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020" w:rsidRDefault="00FB4E98">
      <w:pPr>
        <w:jc w:val="center"/>
        <w:rPr>
          <w:rFonts w:ascii="宋体" w:hAnsi="宋体" w:cs="Arial"/>
          <w:b/>
          <w:color w:val="000000"/>
          <w:sz w:val="27"/>
          <w:szCs w:val="21"/>
        </w:rPr>
      </w:pPr>
      <w:r>
        <w:rPr>
          <w:rFonts w:ascii="宋体" w:hAnsi="宋体" w:cs="Arial" w:hint="eastAsia"/>
          <w:b/>
          <w:color w:val="000000"/>
          <w:sz w:val="27"/>
          <w:szCs w:val="21"/>
        </w:rPr>
        <w:t>2014年全国一级注册建造师执业资格考试</w:t>
      </w:r>
    </w:p>
    <w:p w:rsidR="007B1020" w:rsidRDefault="00FB4E98">
      <w:pPr>
        <w:jc w:val="center"/>
        <w:rPr>
          <w:rFonts w:ascii="宋体" w:hAnsi="宋体"/>
          <w:b/>
          <w:color w:val="000000"/>
          <w:sz w:val="23"/>
          <w:szCs w:val="21"/>
        </w:rPr>
      </w:pPr>
      <w:r>
        <w:rPr>
          <w:rFonts w:ascii="宋体" w:hAnsi="宋体" w:hint="eastAsia"/>
          <w:b/>
          <w:color w:val="000000"/>
          <w:sz w:val="23"/>
          <w:szCs w:val="21"/>
        </w:rPr>
        <w:t>《建设工程项</w:t>
      </w:r>
      <w:r>
        <w:rPr>
          <w:rFonts w:ascii="宋体" w:hAnsi="宋体"/>
          <w:b/>
          <w:color w:val="000000"/>
          <w:sz w:val="23"/>
          <w:szCs w:val="21"/>
        </w:rPr>
        <w:t>目管理</w:t>
      </w:r>
      <w:r>
        <w:rPr>
          <w:rFonts w:ascii="宋体" w:hAnsi="宋体" w:hint="eastAsia"/>
          <w:b/>
          <w:color w:val="000000"/>
          <w:sz w:val="23"/>
          <w:szCs w:val="21"/>
        </w:rPr>
        <w:t>》真题及参考答案</w:t>
      </w:r>
      <w:bookmarkStart w:id="0" w:name="_GoBack"/>
      <w:bookmarkEnd w:id="0"/>
    </w:p>
    <w:p w:rsidR="007B1020" w:rsidRDefault="007B1020">
      <w:pPr>
        <w:ind w:leftChars="193" w:left="405" w:rightChars="182" w:right="382" w:firstLineChars="176" w:firstLine="370"/>
        <w:jc w:val="center"/>
        <w:rPr>
          <w:rFonts w:ascii="宋体" w:hAnsi="宋体"/>
          <w:szCs w:val="21"/>
        </w:rPr>
      </w:pPr>
    </w:p>
    <w:p w:rsidR="007B1020" w:rsidRDefault="00FB4E98">
      <w:pPr>
        <w:ind w:leftChars="193" w:left="405" w:rightChars="182" w:right="382" w:firstLine="1"/>
        <w:rPr>
          <w:rFonts w:ascii="宋体" w:hAnsi="宋体"/>
          <w:szCs w:val="21"/>
        </w:rPr>
      </w:pPr>
      <w:r>
        <w:rPr>
          <w:rFonts w:ascii="宋体" w:hAnsi="宋体" w:hint="eastAsia"/>
          <w:b/>
          <w:szCs w:val="21"/>
        </w:rPr>
        <w:t>一.单项选择题</w:t>
      </w:r>
      <w:r>
        <w:rPr>
          <w:rFonts w:ascii="宋体" w:hAnsi="宋体" w:hint="eastAsia"/>
          <w:szCs w:val="21"/>
        </w:rPr>
        <w:t>（共70题，每题1分。每题的备选项中，只有一个最符合题意）</w:t>
      </w:r>
    </w:p>
    <w:p w:rsidR="007B1020" w:rsidRDefault="00FB4E98">
      <w:pPr>
        <w:ind w:leftChars="193" w:left="405" w:rightChars="118" w:right="248" w:firstLine="1"/>
        <w:rPr>
          <w:rFonts w:ascii="宋体" w:hAnsi="宋体"/>
          <w:szCs w:val="21"/>
        </w:rPr>
      </w:pPr>
      <w:r>
        <w:rPr>
          <w:rFonts w:ascii="宋体" w:hAnsi="宋体" w:hint="eastAsia"/>
          <w:szCs w:val="21"/>
        </w:rPr>
        <w:t>1.关于关键工作和关键线路的说法正确的是（   ）。</w:t>
      </w:r>
    </w:p>
    <w:p w:rsidR="007B1020" w:rsidRDefault="00FB4E98">
      <w:pPr>
        <w:ind w:leftChars="193" w:left="405" w:rightChars="118" w:right="248" w:firstLineChars="202" w:firstLine="424"/>
        <w:rPr>
          <w:rFonts w:ascii="宋体" w:hAnsi="宋体"/>
          <w:szCs w:val="21"/>
        </w:rPr>
      </w:pPr>
      <w:r>
        <w:rPr>
          <w:rFonts w:ascii="宋体" w:hAnsi="宋体" w:hint="eastAsia"/>
          <w:szCs w:val="21"/>
        </w:rPr>
        <w:t>A.关键线路上的工作全部是关键工作     B.关键工作不能在非关键线路上</w:t>
      </w:r>
    </w:p>
    <w:p w:rsidR="007B1020" w:rsidRDefault="00FB4E98">
      <w:pPr>
        <w:ind w:leftChars="193" w:left="405" w:rightChars="118" w:right="248" w:firstLineChars="202" w:firstLine="424"/>
        <w:rPr>
          <w:rFonts w:ascii="宋体" w:hAnsi="宋体"/>
          <w:szCs w:val="21"/>
        </w:rPr>
      </w:pPr>
      <w:r>
        <w:rPr>
          <w:rFonts w:ascii="宋体" w:hAnsi="宋体" w:hint="eastAsia"/>
          <w:szCs w:val="21"/>
        </w:rPr>
        <w:t>C.关键线路上不允许出现虚工作         D.关键线路上的工作总时差均为零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F66FD0">
        <w:rPr>
          <w:rFonts w:ascii="宋体" w:hAnsi="宋体" w:hint="eastAsia"/>
          <w:szCs w:val="21"/>
        </w:rPr>
        <w:t>{教材152页}</w:t>
      </w:r>
    </w:p>
    <w:p w:rsidR="007B1020" w:rsidRDefault="00FB4E98">
      <w:pPr>
        <w:ind w:leftChars="193" w:left="405" w:rightChars="118" w:right="248" w:firstLine="1"/>
        <w:rPr>
          <w:rFonts w:ascii="宋体" w:hAnsi="宋体"/>
          <w:szCs w:val="21"/>
        </w:rPr>
      </w:pPr>
      <w:r>
        <w:rPr>
          <w:rFonts w:ascii="宋体" w:hAnsi="宋体" w:hint="eastAsia"/>
          <w:szCs w:val="21"/>
        </w:rPr>
        <w:t>2.在FIDIC系列合同工作中，《EPC交钥匙项目合同条件》的合同计价采用（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A.固定</w:t>
      </w:r>
      <w:r w:rsidR="00F66FD0">
        <w:rPr>
          <w:rFonts w:ascii="宋体" w:hAnsi="宋体" w:hint="eastAsia"/>
          <w:szCs w:val="21"/>
        </w:rPr>
        <w:t>单</w:t>
      </w:r>
      <w:r>
        <w:rPr>
          <w:rFonts w:ascii="宋体" w:hAnsi="宋体" w:hint="eastAsia"/>
          <w:szCs w:val="21"/>
        </w:rPr>
        <w:t>价</w:t>
      </w:r>
      <w:r w:rsidR="00F66FD0">
        <w:rPr>
          <w:rFonts w:ascii="宋体" w:hAnsi="宋体" w:hint="eastAsia"/>
          <w:szCs w:val="21"/>
        </w:rPr>
        <w:t xml:space="preserve">        </w:t>
      </w:r>
      <w:r>
        <w:rPr>
          <w:rFonts w:ascii="宋体" w:hAnsi="宋体" w:hint="eastAsia"/>
          <w:szCs w:val="21"/>
        </w:rPr>
        <w:t xml:space="preserve"> B.变动</w:t>
      </w:r>
      <w:r w:rsidR="00F66FD0">
        <w:rPr>
          <w:rFonts w:ascii="宋体" w:hAnsi="宋体" w:hint="eastAsia"/>
          <w:szCs w:val="21"/>
        </w:rPr>
        <w:t>单</w:t>
      </w:r>
      <w:r>
        <w:rPr>
          <w:rFonts w:ascii="宋体" w:hAnsi="宋体" w:hint="eastAsia"/>
          <w:szCs w:val="21"/>
        </w:rPr>
        <w:t>价        C.固定总价        D.变动总价</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F66FD0">
        <w:rPr>
          <w:rFonts w:ascii="宋体" w:hAnsi="宋体" w:hint="eastAsia"/>
          <w:szCs w:val="21"/>
        </w:rPr>
        <w:t>{教材352页}</w:t>
      </w:r>
    </w:p>
    <w:p w:rsidR="007B1020" w:rsidRDefault="00FB4E98">
      <w:pPr>
        <w:ind w:leftChars="193" w:left="405" w:rightChars="118" w:right="248" w:firstLine="1"/>
        <w:rPr>
          <w:rFonts w:ascii="宋体" w:hAnsi="宋体"/>
          <w:szCs w:val="21"/>
        </w:rPr>
      </w:pPr>
      <w:r>
        <w:rPr>
          <w:rFonts w:ascii="宋体" w:hAnsi="宋体" w:hint="eastAsia"/>
          <w:szCs w:val="21"/>
        </w:rPr>
        <w:t>3.双代号网络图如下图所示，存在的错误是（   ）。</w:t>
      </w:r>
    </w:p>
    <w:p w:rsidR="007B1020" w:rsidRDefault="00757742">
      <w:pPr>
        <w:pStyle w:val="1"/>
        <w:ind w:leftChars="193" w:left="405" w:rightChars="182" w:right="382" w:firstLineChars="176" w:firstLine="370"/>
        <w:rPr>
          <w:rFonts w:ascii="宋体" w:hAnsi="宋体"/>
          <w:szCs w:val="21"/>
        </w:rPr>
      </w:pPr>
      <w:r>
        <w:rPr>
          <w:rFonts w:ascii="宋体" w:hAnsi="宋体"/>
          <w:szCs w:val="21"/>
        </w:rPr>
      </w:r>
      <w:r>
        <w:rPr>
          <w:rFonts w:ascii="宋体" w:hAnsi="宋体"/>
          <w:szCs w:val="21"/>
        </w:rPr>
        <w:pict>
          <v:group id="Group 24" o:spid="_x0000_s1026" style="width:148.5pt;height:101.8pt;mso-position-horizontal-relative:char;mso-position-vertical-relative:line" coordsize="2970,2036">
            <v:shapetype id="_x0000_t32" coordsize="21600,21600" o:spt="32" o:oned="t" path="m,l21600,21600e" filled="f">
              <v:path arrowok="t" fillok="f" o:connecttype="none"/>
              <o:lock v:ext="edit" shapetype="t"/>
            </v:shapetype>
            <v:shape id="AutoShape 38" o:spid="_x0000_s1027" type="#_x0000_t32" style="position:absolute;left:2115;top:1875;width:705;height:1" o:connectortype="straight" o:preferrelative="t">
              <v:stroke miterlimit="2"/>
            </v:shape>
            <v:group id="Group 26" o:spid="_x0000_s1028" style="position:absolute;width:2970;height:2036" coordsize="2970,2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9" type="#_x0000_t75" style="position:absolute;left:1674;top:738;width:510;height:93;rotation:270">
                <v:imagedata r:id="rId7" o:title=""/>
              </v:shape>
              <v:shape id="AutoShape 31" o:spid="_x0000_s1030" type="#_x0000_t32" style="position:absolute;left:1080;top:1245;width:0;height:630" o:connectortype="straight" o:preferrelative="t">
                <v:stroke miterlimit="2"/>
              </v:shape>
              <v:shape id="图片 1" o:spid="_x0000_s1031" type="#_x0000_t75" style="position:absolute;left:1858;top:1185;width:214;height:553">
                <v:imagedata r:id="rId8" o:title=""/>
              </v:shape>
              <v:group id="Group 30" o:spid="_x0000_s1032" style="position:absolute;width:2970;height:2036" coordsize="2970,2036">
                <v:group id="Group 31" o:spid="_x0000_s1033" style="position:absolute;width:2970;height:1875" coordsize="2970,1875">
                  <v:shape id="AutoShape 2" o:spid="_x0000_s1034" type="#_x0000_t32" style="position:absolute;left:196;width:2670;height:1" o:connectortype="straight" o:preferrelative="t">
                    <v:stroke miterlimit="2"/>
                  </v:shape>
                  <v:shape id="AutoShape 3" o:spid="_x0000_s1035" type="#_x0000_t32" style="position:absolute;left:195;width:1;height:930" o:connectortype="straight" o:preferrelative="t">
                    <v:stroke miterlimit="2"/>
                  </v:shape>
                  <v:shape id="AutoShape 10" o:spid="_x0000_s1036" type="#_x0000_t32" style="position:absolute;left:195;top:1245;width:0;height:630" o:connectortype="straight" o:preferrelative="t">
                    <v:stroke miterlimit="2"/>
                  </v:shape>
                  <v:shape id="AutoShape 12" o:spid="_x0000_s1037" type="#_x0000_t32" style="position:absolute;left:375;top:1095;width:525;height:0" o:connectortype="straight" o:preferrelative="t">
                    <v:stroke endarrow="block" miterlimit="2"/>
                  </v:shape>
                  <v:shape id="图片 1" o:spid="_x0000_s1038" type="#_x0000_t75" style="position:absolute;left:900;top:900;width:330;height:360">
                    <v:imagedata r:id="rId9" o:title=""/>
                  </v:shape>
                  <v:shape id="图片 1" o:spid="_x0000_s1039" type="#_x0000_t75" style="position:absolute;top:930;width:375;height:330">
                    <v:imagedata r:id="rId10" o:title=""/>
                  </v:shape>
                  <v:shape id="AutoShape 17" o:spid="_x0000_s1040" type="#_x0000_t32" style="position:absolute;left:1230;top:1095;width:525;height:0" o:connectortype="straight" o:preferrelative="t">
                    <v:stroke endarrow="block" miterlimit="2"/>
                  </v:shape>
                  <v:shape id="图片 1" o:spid="_x0000_s1041" type="#_x0000_t75" style="position:absolute;left:1755;top:930;width:360;height:315">
                    <v:imagedata r:id="rId11" o:title=""/>
                  </v:shape>
                  <v:shape id="AutoShape 19" o:spid="_x0000_s1042" type="#_x0000_t32" style="position:absolute;left:2115;top:1095;width:525;height:0" o:connectortype="straight" o:preferrelative="t">
                    <v:stroke endarrow="block" miterlimit="2"/>
                  </v:shape>
                  <v:shape id="图片 1" o:spid="_x0000_s1043" type="#_x0000_t75" style="position:absolute;left:2640;top:930;width:330;height:345">
                    <v:imagedata r:id="rId12" o:title=""/>
                  </v:shape>
                  <v:shape id="图片 1" o:spid="_x0000_s1044" type="#_x0000_t75" style="position:absolute;left:1783;top:268;width:302;height:302">
                    <v:imagedata r:id="rId13" o:title=""/>
                  </v:shape>
                  <v:shape id="AutoShape 25" o:spid="_x0000_s1045" type="#_x0000_t32" style="position:absolute;left:2040;top:405;width:826;height:1" o:connectortype="straight" o:preferrelative="t">
                    <v:stroke miterlimit="2"/>
                  </v:shape>
                  <v:shape id="AutoShape 27" o:spid="_x0000_s1046" type="#_x0000_t32" style="position:absolute;left:2851;top:1;width:0;height:899" o:connectortype="straight" o:preferrelative="t">
                    <v:stroke endarrow="block" miterlimit="2"/>
                  </v:shape>
                </v:group>
                <v:shape id="AutoShape 29" o:spid="_x0000_s1047" type="#_x0000_t32" style="position:absolute;left:196;top:1875;width:464;height:0" o:connectortype="straight" o:preferrelative="t">
                  <v:stroke miterlimit="2"/>
                </v:shape>
                <v:shape id="AutoShape 30" o:spid="_x0000_s1048" type="#_x0000_t32" style="position:absolute;left:660;top:1170;width:315;height:705;flip:y" o:connectortype="straight" o:preferrelative="t">
                  <v:stroke endarrow="block" miterlimit="2"/>
                </v:shape>
                <v:shape id="AutoShape 33" o:spid="_x0000_s1049" type="#_x0000_t32" style="position:absolute;left:1080;top:1875;width:703;height:0" o:connectortype="straight" o:preferrelative="t">
                  <v:stroke endarrow="block" miterlimit="2"/>
                </v:shape>
                <v:shape id="图片 1" o:spid="_x0000_s1050" type="#_x0000_t75" style="position:absolute;left:1783;top:1706;width:345;height:330">
                  <v:imagedata r:id="rId14" o:title=""/>
                </v:shape>
                <v:shape id="AutoShape 39" o:spid="_x0000_s1051" type="#_x0000_t32" style="position:absolute;left:2820;top:1170;width:1;height:706;flip:y" o:connectortype="straight" o:preferrelative="t">
                  <v:stroke endarrow="block" miterlimit="2"/>
                </v:shape>
              </v:group>
            </v:group>
            <w10:anchorlock/>
          </v:group>
        </w:pic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A.工作代号相同                       B.出现无箭头连线</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C.出现无箭头节点箭线                 D.出现多个起点节点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F66FD0">
        <w:rPr>
          <w:rFonts w:ascii="宋体" w:hAnsi="宋体" w:hint="eastAsia"/>
          <w:szCs w:val="21"/>
        </w:rPr>
        <w:t>{教材129页}</w:t>
      </w:r>
    </w:p>
    <w:p w:rsidR="007B1020" w:rsidRDefault="00FB4E98">
      <w:pPr>
        <w:ind w:leftChars="193" w:left="405" w:rightChars="118" w:right="248" w:firstLine="1"/>
        <w:rPr>
          <w:rFonts w:ascii="宋体" w:hAnsi="宋体"/>
          <w:szCs w:val="21"/>
        </w:rPr>
      </w:pPr>
      <w:r>
        <w:rPr>
          <w:rFonts w:ascii="宋体" w:hAnsi="宋体" w:hint="eastAsia"/>
          <w:szCs w:val="21"/>
        </w:rPr>
        <w:t>4.项目投资的动态控制中，相对于工程合同价，可作为投资计划值的是（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A.工程支付款  B.工程结算        C.工程预算          D.项目估算</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F66FD0">
        <w:rPr>
          <w:rFonts w:ascii="宋体" w:hAnsi="宋体" w:hint="eastAsia"/>
          <w:szCs w:val="21"/>
        </w:rPr>
        <w:t>{教材59页}</w:t>
      </w:r>
    </w:p>
    <w:p w:rsidR="007B1020" w:rsidRDefault="00FB4E98">
      <w:pPr>
        <w:ind w:leftChars="193" w:left="405" w:rightChars="118" w:right="248" w:firstLine="1"/>
        <w:rPr>
          <w:rFonts w:ascii="宋体" w:hAnsi="宋体"/>
          <w:szCs w:val="21"/>
        </w:rPr>
      </w:pPr>
      <w:r>
        <w:rPr>
          <w:rFonts w:ascii="宋体" w:hAnsi="宋体" w:hint="eastAsia"/>
          <w:szCs w:val="21"/>
        </w:rPr>
        <w:t>5.建设行政主管部门市场诚信信息平台上良好行为记录信息的公布期限为（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A.1个月              B.6个月        C.1年                    D.3年</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【答案】D</w:t>
      </w:r>
      <w:r w:rsidR="00F66FD0">
        <w:rPr>
          <w:rFonts w:ascii="宋体" w:hAnsi="宋体" w:hint="eastAsia"/>
          <w:szCs w:val="21"/>
        </w:rPr>
        <w:t>{教材335页}</w:t>
      </w:r>
    </w:p>
    <w:p w:rsidR="007B1020" w:rsidRDefault="00FB4E98">
      <w:pPr>
        <w:ind w:leftChars="193" w:left="405" w:rightChars="118" w:right="248" w:firstLine="1"/>
        <w:rPr>
          <w:rFonts w:ascii="宋体" w:hAnsi="宋体"/>
          <w:szCs w:val="21"/>
        </w:rPr>
      </w:pPr>
      <w:r>
        <w:rPr>
          <w:rFonts w:ascii="宋体" w:hAnsi="宋体" w:hint="eastAsia"/>
          <w:szCs w:val="21"/>
        </w:rPr>
        <w:t>6.根据《建设项目工程总承包合同示范文本（试行）》（GF-2011-0216），发包人的义务是（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 xml:space="preserve">A.组织竣工验收                     B.提交临时占地资料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C.负责办理项目备案手续             D.提供设计审查所需的资料</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F66FD0">
        <w:rPr>
          <w:rFonts w:ascii="宋体" w:hAnsi="宋体" w:hint="eastAsia"/>
          <w:szCs w:val="21"/>
        </w:rPr>
        <w:t>{教材300页}</w:t>
      </w:r>
    </w:p>
    <w:p w:rsidR="007B1020" w:rsidRDefault="00FB4E98">
      <w:pPr>
        <w:ind w:leftChars="193" w:left="405" w:rightChars="118" w:right="248" w:firstLine="1"/>
        <w:rPr>
          <w:rFonts w:ascii="宋体" w:hAnsi="宋体"/>
          <w:szCs w:val="21"/>
        </w:rPr>
      </w:pPr>
      <w:r>
        <w:rPr>
          <w:rFonts w:ascii="宋体" w:hAnsi="宋体" w:hint="eastAsia"/>
          <w:szCs w:val="21"/>
        </w:rPr>
        <w:t>7.工程施工质量事故处理方法包括：①事故调查；②事故原因分析；③事故处理；④事故处理的鉴定验收；⑤制定事故处理方案；正确的程序是（   ）。</w:t>
      </w:r>
    </w:p>
    <w:p w:rsidR="00F66FD0" w:rsidRDefault="00FB4E98">
      <w:pPr>
        <w:ind w:leftChars="193" w:left="405" w:rightChars="182" w:right="382" w:firstLineChars="176" w:firstLine="370"/>
        <w:rPr>
          <w:rFonts w:ascii="宋体" w:hAnsi="宋体"/>
          <w:szCs w:val="21"/>
        </w:rPr>
      </w:pPr>
      <w:r>
        <w:rPr>
          <w:rFonts w:ascii="宋体" w:hAnsi="宋体" w:hint="eastAsia"/>
          <w:szCs w:val="21"/>
        </w:rPr>
        <w:t>A.①-②-⑤-③-④      B.①-②-③-④-⑤</w:t>
      </w:r>
    </w:p>
    <w:p w:rsidR="007B1020" w:rsidRDefault="00FB4E98">
      <w:pPr>
        <w:ind w:leftChars="193" w:left="405" w:rightChars="182" w:right="382" w:firstLineChars="176" w:firstLine="370"/>
        <w:rPr>
          <w:rFonts w:ascii="宋体" w:hAnsi="宋体"/>
          <w:szCs w:val="21"/>
        </w:rPr>
      </w:pPr>
      <w:r>
        <w:rPr>
          <w:rFonts w:ascii="宋体" w:hAnsi="宋体" w:hint="eastAsia"/>
          <w:szCs w:val="21"/>
        </w:rPr>
        <w:t xml:space="preserve">C.②-①-③-④-⑤  </w:t>
      </w:r>
      <w:r w:rsidR="00F66FD0">
        <w:rPr>
          <w:rFonts w:ascii="宋体" w:hAnsi="宋体" w:hint="eastAsia"/>
          <w:szCs w:val="21"/>
        </w:rPr>
        <w:t xml:space="preserve">  </w:t>
      </w:r>
      <w:r>
        <w:rPr>
          <w:rFonts w:ascii="宋体" w:hAnsi="宋体" w:hint="eastAsia"/>
          <w:szCs w:val="21"/>
        </w:rPr>
        <w:t xml:space="preserve">  D.①-②-⑤-④-③</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F66FD0">
        <w:rPr>
          <w:rFonts w:ascii="宋体" w:hAnsi="宋体" w:hint="eastAsia"/>
          <w:szCs w:val="21"/>
        </w:rPr>
        <w:t>{教材205页}</w:t>
      </w:r>
    </w:p>
    <w:p w:rsidR="007B1020" w:rsidRDefault="00FB4E98">
      <w:pPr>
        <w:ind w:leftChars="193" w:left="405" w:rightChars="118" w:right="248" w:firstLine="1"/>
        <w:rPr>
          <w:rFonts w:ascii="宋体" w:hAnsi="宋体"/>
          <w:szCs w:val="21"/>
        </w:rPr>
      </w:pPr>
      <w:r>
        <w:rPr>
          <w:rFonts w:ascii="宋体" w:hAnsi="宋体" w:hint="eastAsia"/>
          <w:szCs w:val="21"/>
        </w:rPr>
        <w:t>8.在施工合同实施中，“项目经理将各种任务的责任分解，并落实到具体人员”该活动属于（   ）的内容。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lastRenderedPageBreak/>
        <w:t>A.合同分析     B.合同跟踪      C.合同交底     D.合同实施控制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F66FD0">
        <w:rPr>
          <w:rFonts w:ascii="宋体" w:hAnsi="宋体" w:hint="eastAsia"/>
          <w:szCs w:val="21"/>
        </w:rPr>
        <w:t>{教材324页}</w:t>
      </w:r>
    </w:p>
    <w:p w:rsidR="007B1020" w:rsidRDefault="00FB4E98">
      <w:pPr>
        <w:ind w:leftChars="193" w:left="405" w:rightChars="118" w:right="248" w:firstLine="1"/>
        <w:rPr>
          <w:rFonts w:ascii="宋体" w:hAnsi="宋体"/>
          <w:szCs w:val="21"/>
        </w:rPr>
      </w:pPr>
      <w:r>
        <w:rPr>
          <w:rFonts w:ascii="宋体" w:hAnsi="宋体" w:hint="eastAsia"/>
          <w:szCs w:val="21"/>
        </w:rPr>
        <w:t>9.建设工程施工工地上，对于不适合再利用且不宜直接予以填埋处置的废物，可采取（   ）的处理方法。</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A.减量化处理      B.焚烧         C.稳定固化        D.消纳分解</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F66FD0">
        <w:rPr>
          <w:rFonts w:ascii="宋体" w:hAnsi="宋体" w:hint="eastAsia"/>
          <w:szCs w:val="21"/>
        </w:rPr>
        <w:t>{教材267页}</w:t>
      </w:r>
    </w:p>
    <w:p w:rsidR="007B1020" w:rsidRDefault="00FB4E98">
      <w:pPr>
        <w:ind w:leftChars="193" w:left="405" w:rightChars="118" w:right="248" w:firstLine="1"/>
        <w:rPr>
          <w:rFonts w:ascii="宋体" w:hAnsi="宋体"/>
          <w:szCs w:val="21"/>
        </w:rPr>
      </w:pPr>
      <w:r>
        <w:rPr>
          <w:rFonts w:ascii="宋体" w:hAnsi="宋体" w:hint="eastAsia"/>
          <w:szCs w:val="21"/>
        </w:rPr>
        <w:t>10.建设工程项目总承包方项目管理工作涉及（   ）的全过程。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A.决策阶段     B.实施阶段    C.  使用阶段       D.全寿命周期</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F66FD0">
        <w:rPr>
          <w:rFonts w:ascii="宋体" w:hAnsi="宋体" w:hint="eastAsia"/>
          <w:szCs w:val="21"/>
        </w:rPr>
        <w:t>{教材14页}</w:t>
      </w:r>
    </w:p>
    <w:p w:rsidR="007B1020" w:rsidRDefault="00FB4E98">
      <w:pPr>
        <w:ind w:leftChars="193" w:left="405" w:rightChars="118" w:right="248" w:firstLine="1"/>
        <w:rPr>
          <w:rFonts w:ascii="宋体" w:hAnsi="宋体"/>
          <w:szCs w:val="21"/>
        </w:rPr>
      </w:pPr>
      <w:r>
        <w:rPr>
          <w:rFonts w:ascii="宋体" w:hAnsi="宋体" w:hint="eastAsia"/>
          <w:szCs w:val="21"/>
        </w:rPr>
        <w:t>11.根据《建设工程监理规范》（GBT50319-2013），工程建设监理实施细则应在工程施工开始前编制完成并必须（   ）批准。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A.专业监理工程师                 B.发包人代表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C.总监理工程师                   D.总监理工程师代表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F66FD0">
        <w:rPr>
          <w:rFonts w:ascii="宋体" w:hAnsi="宋体" w:hint="eastAsia"/>
          <w:szCs w:val="21"/>
        </w:rPr>
        <w:t>{教材77页}</w:t>
      </w:r>
    </w:p>
    <w:p w:rsidR="007B1020" w:rsidRDefault="00FB4E98">
      <w:pPr>
        <w:ind w:leftChars="193" w:left="405" w:rightChars="118" w:right="248" w:firstLine="1"/>
        <w:rPr>
          <w:rFonts w:ascii="宋体" w:hAnsi="宋体"/>
          <w:szCs w:val="21"/>
        </w:rPr>
      </w:pPr>
      <w:r>
        <w:rPr>
          <w:rFonts w:ascii="宋体" w:hAnsi="宋体" w:hint="eastAsia"/>
          <w:szCs w:val="21"/>
        </w:rPr>
        <w:t>12.某施工项目某月的成本数据如下表，应用差额计算法得到预算成本增加对成本的影响是（   ）万元。</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4"/>
        <w:gridCol w:w="1595"/>
        <w:gridCol w:w="1595"/>
        <w:gridCol w:w="1595"/>
      </w:tblGrid>
      <w:tr w:rsidR="007B1020">
        <w:trPr>
          <w:trHeight w:val="272"/>
          <w:jc w:val="center"/>
        </w:trPr>
        <w:tc>
          <w:tcPr>
            <w:tcW w:w="1594"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项目</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单位</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计划</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实际</w:t>
            </w:r>
          </w:p>
        </w:tc>
      </w:tr>
      <w:tr w:rsidR="007B1020">
        <w:trPr>
          <w:trHeight w:val="272"/>
          <w:jc w:val="center"/>
        </w:trPr>
        <w:tc>
          <w:tcPr>
            <w:tcW w:w="1594"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预算成本</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万元</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600</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640</w:t>
            </w:r>
          </w:p>
        </w:tc>
      </w:tr>
      <w:tr w:rsidR="007B1020">
        <w:trPr>
          <w:trHeight w:val="273"/>
          <w:jc w:val="center"/>
        </w:trPr>
        <w:tc>
          <w:tcPr>
            <w:tcW w:w="1594"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成本</w:t>
            </w:r>
            <w:r>
              <w:rPr>
                <w:rFonts w:ascii="宋体" w:hAnsi="宋体"/>
                <w:szCs w:val="21"/>
              </w:rPr>
              <w:t>降低率</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4</w:t>
            </w:r>
          </w:p>
        </w:tc>
        <w:tc>
          <w:tcPr>
            <w:tcW w:w="1595" w:type="dxa"/>
            <w:vAlign w:val="center"/>
          </w:tcPr>
          <w:p w:rsidR="007B1020" w:rsidRDefault="00FB4E98">
            <w:pPr>
              <w:pStyle w:val="1"/>
              <w:ind w:rightChars="118" w:right="248" w:firstLineChars="0" w:firstLine="0"/>
              <w:jc w:val="center"/>
              <w:rPr>
                <w:rFonts w:ascii="宋体" w:hAnsi="宋体"/>
                <w:szCs w:val="21"/>
              </w:rPr>
            </w:pPr>
            <w:r>
              <w:rPr>
                <w:rFonts w:ascii="宋体" w:hAnsi="宋体" w:hint="eastAsia"/>
                <w:szCs w:val="21"/>
              </w:rPr>
              <w:t>5</w:t>
            </w:r>
          </w:p>
        </w:tc>
      </w:tr>
    </w:tbl>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A.12.0                 B .8.0        C.6.4          D.1.6</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【答案】D</w:t>
      </w:r>
      <w:r w:rsidR="00F66FD0">
        <w:rPr>
          <w:rFonts w:ascii="宋体" w:hAnsi="宋体" w:hint="eastAsia"/>
          <w:szCs w:val="21"/>
        </w:rPr>
        <w:t>{教材114～115页}</w:t>
      </w:r>
    </w:p>
    <w:p w:rsidR="007B1020" w:rsidRDefault="00FB4E98">
      <w:pPr>
        <w:ind w:leftChars="193" w:left="405" w:rightChars="118" w:right="248" w:firstLine="1"/>
        <w:rPr>
          <w:rFonts w:ascii="宋体" w:hAnsi="宋体"/>
          <w:szCs w:val="21"/>
        </w:rPr>
      </w:pPr>
      <w:r>
        <w:rPr>
          <w:rFonts w:ascii="宋体" w:hAnsi="宋体" w:hint="eastAsia"/>
          <w:szCs w:val="21"/>
        </w:rPr>
        <w:t>13.根据FIDIC《施工合同条件》，对投标书中明显数字计算错误的修正，正确的是（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A.业主应征求投标人意见后才能进行评标</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B.当总价和单价计算结果不一致时，以总价为准调整单价</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C.当总价和单价计算结果不一致时，以单价为准调整总价</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D.投标人有一次修改报价的机会</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F66FD0">
        <w:rPr>
          <w:rFonts w:ascii="宋体" w:hAnsi="宋体" w:hint="eastAsia"/>
          <w:szCs w:val="21"/>
        </w:rPr>
        <w:t>{教材306页}</w:t>
      </w:r>
    </w:p>
    <w:p w:rsidR="007B1020" w:rsidRDefault="00FB4E98">
      <w:pPr>
        <w:ind w:leftChars="193" w:left="405" w:rightChars="118" w:right="248" w:firstLine="1"/>
        <w:rPr>
          <w:rFonts w:ascii="宋体" w:hAnsi="宋体"/>
          <w:szCs w:val="21"/>
        </w:rPr>
      </w:pPr>
      <w:r>
        <w:rPr>
          <w:rFonts w:ascii="宋体" w:hAnsi="宋体" w:hint="eastAsia"/>
          <w:szCs w:val="21"/>
        </w:rPr>
        <w:t>14.根据《建设工程施工合同（示范文本）》（GF-2013-0201），工程缺陷责任期自（   ）起计算。</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A.合同签订日期</w:t>
      </w:r>
      <w:r>
        <w:rPr>
          <w:rFonts w:ascii="宋体" w:hAnsi="宋体" w:hint="eastAsia"/>
          <w:szCs w:val="21"/>
        </w:rPr>
        <w:tab/>
      </w:r>
      <w:r>
        <w:rPr>
          <w:rFonts w:ascii="宋体" w:hAnsi="宋体" w:hint="eastAsia"/>
          <w:szCs w:val="21"/>
        </w:rPr>
        <w:tab/>
      </w:r>
      <w:r>
        <w:rPr>
          <w:rFonts w:ascii="宋体" w:hAnsi="宋体" w:hint="eastAsia"/>
          <w:szCs w:val="21"/>
        </w:rPr>
        <w:tab/>
        <w:t>B.竣工验收合格之日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C.实际竣工日期</w:t>
      </w:r>
      <w:r>
        <w:rPr>
          <w:rFonts w:ascii="宋体" w:hAnsi="宋体" w:hint="eastAsia"/>
          <w:szCs w:val="21"/>
        </w:rPr>
        <w:tab/>
      </w:r>
      <w:r>
        <w:rPr>
          <w:rFonts w:ascii="宋体" w:hAnsi="宋体" w:hint="eastAsia"/>
          <w:szCs w:val="21"/>
        </w:rPr>
        <w:tab/>
      </w:r>
      <w:r>
        <w:rPr>
          <w:rFonts w:ascii="宋体" w:hAnsi="宋体" w:hint="eastAsia"/>
          <w:szCs w:val="21"/>
        </w:rPr>
        <w:tab/>
        <w:t>D.办理工程验收之日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F66FD0">
        <w:rPr>
          <w:rFonts w:ascii="宋体" w:hAnsi="宋体" w:hint="eastAsia"/>
          <w:szCs w:val="21"/>
        </w:rPr>
        <w:t>{教材288页}</w:t>
      </w:r>
    </w:p>
    <w:p w:rsidR="007B1020" w:rsidRDefault="00FB4E98">
      <w:pPr>
        <w:ind w:leftChars="193" w:left="405" w:rightChars="118" w:right="248" w:firstLine="1"/>
        <w:rPr>
          <w:rFonts w:ascii="宋体" w:hAnsi="宋体"/>
          <w:szCs w:val="21"/>
        </w:rPr>
      </w:pPr>
      <w:r>
        <w:rPr>
          <w:rFonts w:ascii="宋体" w:hAnsi="宋体" w:hint="eastAsia"/>
          <w:szCs w:val="21"/>
        </w:rPr>
        <w:t>15.</w:t>
      </w:r>
      <w:r>
        <w:rPr>
          <w:rFonts w:ascii="宋体" w:hAnsi="宋体"/>
          <w:szCs w:val="21"/>
        </w:rPr>
        <w:t>关于单代号搭接</w:t>
      </w:r>
      <w:hyperlink r:id="rId15" w:tgtFrame="_blank" w:history="1">
        <w:r>
          <w:rPr>
            <w:rFonts w:ascii="宋体" w:hAnsi="宋体"/>
            <w:szCs w:val="21"/>
          </w:rPr>
          <w:t>网络计划</w:t>
        </w:r>
      </w:hyperlink>
      <w:r>
        <w:rPr>
          <w:rFonts w:ascii="宋体" w:hAnsi="宋体"/>
          <w:szCs w:val="21"/>
        </w:rPr>
        <w:t>时距的说法，正确的是（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A.时距是某工作具有的特殊时间参数</w:t>
      </w:r>
    </w:p>
    <w:p w:rsidR="007B1020" w:rsidRDefault="00FB4E98">
      <w:pPr>
        <w:pStyle w:val="1"/>
        <w:ind w:leftChars="193" w:left="405" w:rightChars="118" w:right="248" w:firstLineChars="202" w:firstLine="424"/>
        <w:rPr>
          <w:rFonts w:ascii="宋体" w:hAnsi="宋体"/>
          <w:szCs w:val="21"/>
        </w:rPr>
      </w:pPr>
      <w:r>
        <w:rPr>
          <w:rFonts w:ascii="宋体" w:hAnsi="宋体"/>
          <w:szCs w:val="21"/>
        </w:rPr>
        <w:t>B.相邻工作间只能有一种时距的限制</w:t>
      </w:r>
    </w:p>
    <w:p w:rsidR="007B1020" w:rsidRDefault="00FB4E98">
      <w:pPr>
        <w:pStyle w:val="1"/>
        <w:ind w:leftChars="193" w:left="405" w:rightChars="118" w:right="248" w:firstLineChars="202" w:firstLine="424"/>
        <w:rPr>
          <w:rFonts w:ascii="宋体" w:hAnsi="宋体"/>
          <w:szCs w:val="21"/>
        </w:rPr>
      </w:pPr>
      <w:r>
        <w:rPr>
          <w:rFonts w:ascii="宋体" w:hAnsi="宋体"/>
          <w:szCs w:val="21"/>
        </w:rPr>
        <w:t>C.时距一般标注在</w:t>
      </w:r>
      <w:hyperlink r:id="rId16" w:tgtFrame="_blank" w:history="1">
        <w:r>
          <w:rPr>
            <w:rFonts w:ascii="宋体" w:hAnsi="宋体"/>
            <w:szCs w:val="21"/>
          </w:rPr>
          <w:t>箭头</w:t>
        </w:r>
      </w:hyperlink>
      <w:r>
        <w:rPr>
          <w:rFonts w:ascii="宋体" w:hAnsi="宋体"/>
          <w:szCs w:val="21"/>
        </w:rPr>
        <w:t>的上方</w:t>
      </w:r>
    </w:p>
    <w:p w:rsidR="007B1020" w:rsidRDefault="00FB4E98">
      <w:pPr>
        <w:pStyle w:val="1"/>
        <w:ind w:leftChars="193" w:left="405" w:rightChars="118" w:right="248" w:firstLineChars="202" w:firstLine="424"/>
        <w:rPr>
          <w:rFonts w:ascii="宋体" w:hAnsi="宋体"/>
          <w:szCs w:val="21"/>
        </w:rPr>
      </w:pPr>
      <w:r>
        <w:rPr>
          <w:rFonts w:ascii="宋体" w:hAnsi="宋体"/>
          <w:szCs w:val="21"/>
        </w:rPr>
        <w:t>D.时距是时间间隔的特殊形式</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【答案】C</w:t>
      </w:r>
      <w:r w:rsidR="00F66FD0">
        <w:rPr>
          <w:rFonts w:ascii="宋体" w:hAnsi="宋体" w:hint="eastAsia"/>
          <w:szCs w:val="21"/>
        </w:rPr>
        <w:t>{教材136页}</w:t>
      </w:r>
    </w:p>
    <w:p w:rsidR="007B1020" w:rsidRDefault="00FB4E98">
      <w:pPr>
        <w:ind w:leftChars="193" w:left="405" w:rightChars="118" w:right="248" w:firstLine="1"/>
        <w:rPr>
          <w:rFonts w:ascii="宋体" w:hAnsi="宋体"/>
          <w:szCs w:val="21"/>
        </w:rPr>
      </w:pPr>
      <w:r>
        <w:rPr>
          <w:rFonts w:ascii="宋体" w:hAnsi="宋体" w:hint="eastAsia"/>
          <w:szCs w:val="21"/>
        </w:rPr>
        <w:t>16.在直方图的位置观察分析中，如质量特性数据的分布居中，边界在质量标准的</w:t>
      </w:r>
      <w:r>
        <w:rPr>
          <w:rFonts w:ascii="宋体" w:hAnsi="宋体" w:hint="eastAsia"/>
          <w:szCs w:val="21"/>
        </w:rPr>
        <w:lastRenderedPageBreak/>
        <w:t>上下界限内，且有较大距离时，说明该生产过程（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A.质量能力不足</w:t>
      </w:r>
      <w:r w:rsidR="00F66FD0">
        <w:rPr>
          <w:rFonts w:ascii="宋体" w:hAnsi="宋体" w:hint="eastAsia"/>
          <w:szCs w:val="21"/>
        </w:rPr>
        <w:t xml:space="preserve">           </w:t>
      </w:r>
      <w:r>
        <w:rPr>
          <w:rFonts w:ascii="宋体" w:hAnsi="宋体" w:hint="eastAsia"/>
          <w:szCs w:val="21"/>
        </w:rPr>
        <w:t>B.易出现质量不合格</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C.存在质量不合格</w:t>
      </w:r>
      <w:r w:rsidR="00F66FD0">
        <w:rPr>
          <w:rFonts w:ascii="宋体" w:hAnsi="宋体" w:hint="eastAsia"/>
          <w:szCs w:val="21"/>
        </w:rPr>
        <w:t xml:space="preserve">         </w:t>
      </w:r>
      <w:r>
        <w:rPr>
          <w:rFonts w:ascii="宋体" w:hAnsi="宋体" w:hint="eastAsia"/>
          <w:szCs w:val="21"/>
        </w:rPr>
        <w:t>D.质量能力偏大</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D</w:t>
      </w:r>
      <w:r w:rsidR="00F66FD0">
        <w:rPr>
          <w:rFonts w:ascii="宋体" w:hAnsi="宋体" w:hint="eastAsia"/>
          <w:szCs w:val="21"/>
        </w:rPr>
        <w:t>{教材212页}</w:t>
      </w:r>
    </w:p>
    <w:p w:rsidR="007B1020" w:rsidRDefault="00FB4E98">
      <w:pPr>
        <w:ind w:leftChars="193" w:left="405" w:rightChars="118" w:right="248" w:firstLine="1"/>
        <w:rPr>
          <w:rFonts w:ascii="宋体" w:hAnsi="宋体"/>
          <w:szCs w:val="21"/>
        </w:rPr>
      </w:pPr>
      <w:r>
        <w:rPr>
          <w:rFonts w:ascii="宋体" w:hAnsi="宋体" w:hint="eastAsia"/>
          <w:szCs w:val="21"/>
        </w:rPr>
        <w:t>17.关于施工成本分析的说法，正确的是（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A.施工成本分析的实质是在施工之前对成本进行估算</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B.施工成本分析是科学地预测成本水平及其发展趋势</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C.施工成本分析贯穿于施工成本管理的全过程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D.施工成本分析是预测成本控制的薄弱环节</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C</w:t>
      </w:r>
      <w:r w:rsidR="00F66FD0">
        <w:rPr>
          <w:rFonts w:ascii="宋体" w:hAnsi="宋体" w:hint="eastAsia"/>
          <w:szCs w:val="21"/>
        </w:rPr>
        <w:t>{教材83页}</w:t>
      </w:r>
    </w:p>
    <w:p w:rsidR="007B1020" w:rsidRDefault="00FB4E98">
      <w:pPr>
        <w:ind w:leftChars="193" w:left="405" w:rightChars="118" w:right="248" w:firstLine="1"/>
        <w:rPr>
          <w:rFonts w:ascii="宋体" w:hAnsi="宋体"/>
          <w:szCs w:val="21"/>
        </w:rPr>
      </w:pPr>
      <w:r>
        <w:rPr>
          <w:rFonts w:ascii="宋体" w:hAnsi="宋体" w:hint="eastAsia"/>
          <w:szCs w:val="21"/>
        </w:rPr>
        <w:t>18.某土方工程合同约定，合同工期为60天，工程量增减超过15%时，承包商可提出变更。施工中因业主提供的地质资料不实，导致工程量由3200m³增加到4800m³，则承包商可索赔工期（   ）天。</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A.0</w:t>
      </w:r>
      <w:r w:rsidR="00F66FD0">
        <w:rPr>
          <w:rFonts w:ascii="宋体" w:hAnsi="宋体" w:hint="eastAsia"/>
          <w:szCs w:val="21"/>
        </w:rPr>
        <w:t xml:space="preserve">    </w:t>
      </w:r>
      <w:r>
        <w:rPr>
          <w:rFonts w:ascii="宋体" w:hAnsi="宋体" w:hint="eastAsia"/>
          <w:szCs w:val="21"/>
        </w:rPr>
        <w:t>B.16.5</w:t>
      </w:r>
      <w:r w:rsidR="00F66FD0">
        <w:rPr>
          <w:rFonts w:ascii="宋体" w:hAnsi="宋体" w:hint="eastAsia"/>
          <w:szCs w:val="21"/>
        </w:rPr>
        <w:t xml:space="preserve">     </w:t>
      </w:r>
      <w:r>
        <w:rPr>
          <w:rFonts w:ascii="宋体" w:hAnsi="宋体" w:hint="eastAsia"/>
          <w:szCs w:val="21"/>
        </w:rPr>
        <w:t>C.21</w:t>
      </w:r>
      <w:r w:rsidR="00F66FD0">
        <w:rPr>
          <w:rFonts w:ascii="宋体" w:hAnsi="宋体" w:hint="eastAsia"/>
          <w:szCs w:val="21"/>
        </w:rPr>
        <w:t xml:space="preserve">    </w:t>
      </w:r>
      <w:r>
        <w:rPr>
          <w:rFonts w:ascii="宋体" w:hAnsi="宋体" w:hint="eastAsia"/>
          <w:szCs w:val="21"/>
        </w:rPr>
        <w:t>D.30</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C</w:t>
      </w:r>
      <w:r w:rsidR="00F66FD0">
        <w:rPr>
          <w:rFonts w:ascii="宋体" w:hAnsi="宋体" w:hint="eastAsia"/>
          <w:szCs w:val="21"/>
        </w:rPr>
        <w:t>{教材350页}</w:t>
      </w:r>
    </w:p>
    <w:p w:rsidR="007B1020" w:rsidRDefault="00FB4E98">
      <w:pPr>
        <w:ind w:leftChars="193" w:left="405" w:rightChars="118" w:right="248" w:firstLine="1"/>
        <w:rPr>
          <w:rFonts w:ascii="宋体" w:hAnsi="宋体"/>
          <w:szCs w:val="21"/>
        </w:rPr>
      </w:pPr>
      <w:r>
        <w:rPr>
          <w:rFonts w:ascii="宋体" w:hAnsi="宋体" w:hint="eastAsia"/>
          <w:szCs w:val="21"/>
        </w:rPr>
        <w:t>19.下列项目质量风险中，属于管理风险的是（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A.项目实施人员对工程的技术应用不当</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B.社会上的腐败现象和违法现象</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C.采用不够成熟的新结构、新技术、新工艺</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D.工程质量责任单位的质量管理体系存在缺陷</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D</w:t>
      </w:r>
      <w:r w:rsidR="00F66FD0">
        <w:rPr>
          <w:rFonts w:ascii="宋体" w:hAnsi="宋体" w:hint="eastAsia"/>
          <w:szCs w:val="21"/>
        </w:rPr>
        <w:t>{教材166页}</w:t>
      </w:r>
    </w:p>
    <w:p w:rsidR="007B1020" w:rsidRDefault="00FB4E98">
      <w:pPr>
        <w:ind w:leftChars="193" w:left="405" w:rightChars="118" w:right="248" w:firstLine="1"/>
        <w:rPr>
          <w:rFonts w:ascii="宋体" w:hAnsi="宋体"/>
          <w:szCs w:val="21"/>
        </w:rPr>
      </w:pPr>
      <w:r>
        <w:rPr>
          <w:rFonts w:ascii="宋体" w:hAnsi="宋体" w:hint="eastAsia"/>
          <w:szCs w:val="21"/>
        </w:rPr>
        <w:t>20.根据政府对工程质量监督的要求，项目的工程质量监督档案应按（   ）建立。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A.建设项目</w:t>
      </w:r>
      <w:r w:rsidR="00F66FD0">
        <w:rPr>
          <w:rFonts w:ascii="宋体" w:hAnsi="宋体" w:hint="eastAsia"/>
          <w:szCs w:val="21"/>
        </w:rPr>
        <w:t xml:space="preserve">     </w:t>
      </w:r>
      <w:r>
        <w:rPr>
          <w:rFonts w:ascii="宋体" w:hAnsi="宋体" w:hint="eastAsia"/>
          <w:szCs w:val="21"/>
        </w:rPr>
        <w:t>B.单项工程</w:t>
      </w:r>
      <w:r w:rsidR="00F66FD0">
        <w:rPr>
          <w:rFonts w:ascii="宋体" w:hAnsi="宋体" w:hint="eastAsia"/>
          <w:szCs w:val="21"/>
        </w:rPr>
        <w:t xml:space="preserve">       </w:t>
      </w:r>
      <w:r>
        <w:rPr>
          <w:rFonts w:ascii="宋体" w:hAnsi="宋体" w:hint="eastAsia"/>
          <w:szCs w:val="21"/>
        </w:rPr>
        <w:t>C.分部工程</w:t>
      </w:r>
      <w:r w:rsidR="00F66FD0">
        <w:rPr>
          <w:rFonts w:ascii="宋体" w:hAnsi="宋体" w:hint="eastAsia"/>
          <w:szCs w:val="21"/>
        </w:rPr>
        <w:t xml:space="preserve">      </w:t>
      </w:r>
      <w:r>
        <w:rPr>
          <w:rFonts w:ascii="宋体" w:hAnsi="宋体" w:hint="eastAsia"/>
          <w:szCs w:val="21"/>
        </w:rPr>
        <w:t>D.单位工程</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D</w:t>
      </w:r>
      <w:r w:rsidR="00F66FD0">
        <w:rPr>
          <w:rFonts w:ascii="宋体" w:hAnsi="宋体" w:hint="eastAsia"/>
          <w:szCs w:val="21"/>
        </w:rPr>
        <w:t>{教材216页}</w:t>
      </w:r>
    </w:p>
    <w:p w:rsidR="007B1020" w:rsidRDefault="00FB4E98">
      <w:pPr>
        <w:ind w:leftChars="193" w:left="405" w:rightChars="118" w:right="248" w:firstLine="1"/>
        <w:rPr>
          <w:rFonts w:ascii="宋体" w:hAnsi="宋体"/>
          <w:szCs w:val="21"/>
        </w:rPr>
      </w:pPr>
      <w:r>
        <w:rPr>
          <w:rFonts w:ascii="宋体" w:hAnsi="宋体" w:hint="eastAsia"/>
          <w:szCs w:val="21"/>
        </w:rPr>
        <w:t>21.下列</w:t>
      </w:r>
      <w:r>
        <w:rPr>
          <w:rFonts w:ascii="宋体" w:hAnsi="宋体"/>
          <w:szCs w:val="21"/>
        </w:rPr>
        <w:t>进度控制措施中，属于组织措施的是（）。</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编制</w:t>
      </w:r>
      <w:r>
        <w:rPr>
          <w:rFonts w:ascii="宋体" w:hAnsi="宋体"/>
          <w:szCs w:val="21"/>
        </w:rPr>
        <w:t>工程网络进度计划</w:t>
      </w:r>
      <w:r w:rsidR="00DC0E69">
        <w:rPr>
          <w:rFonts w:ascii="宋体" w:hAnsi="宋体" w:hint="eastAsia"/>
          <w:szCs w:val="21"/>
        </w:rPr>
        <w:t xml:space="preserve">               </w:t>
      </w:r>
      <w:r>
        <w:rPr>
          <w:rFonts w:ascii="宋体" w:hAnsi="宋体" w:hint="eastAsia"/>
          <w:szCs w:val="21"/>
        </w:rPr>
        <w:t>B</w:t>
      </w:r>
      <w:r>
        <w:rPr>
          <w:rFonts w:ascii="宋体" w:hAnsi="宋体"/>
          <w:szCs w:val="21"/>
        </w:rPr>
        <w:t>.</w:t>
      </w:r>
      <w:r>
        <w:rPr>
          <w:rFonts w:ascii="宋体" w:hAnsi="宋体" w:hint="eastAsia"/>
          <w:szCs w:val="21"/>
        </w:rPr>
        <w:t>编制</w:t>
      </w:r>
      <w:r>
        <w:rPr>
          <w:rFonts w:ascii="宋体" w:hAnsi="宋体"/>
          <w:szCs w:val="21"/>
        </w:rPr>
        <w:t>资源需求计划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编制</w:t>
      </w:r>
      <w:r>
        <w:rPr>
          <w:rFonts w:ascii="宋体" w:hAnsi="宋体"/>
          <w:szCs w:val="21"/>
        </w:rPr>
        <w:t>先进完整的施工</w:t>
      </w:r>
      <w:r>
        <w:rPr>
          <w:rFonts w:ascii="宋体" w:hAnsi="宋体" w:hint="eastAsia"/>
          <w:szCs w:val="21"/>
        </w:rPr>
        <w:t>方案</w:t>
      </w:r>
      <w:r w:rsidR="00DC0E69">
        <w:rPr>
          <w:rFonts w:ascii="宋体" w:hAnsi="宋体" w:hint="eastAsia"/>
          <w:szCs w:val="21"/>
        </w:rPr>
        <w:t xml:space="preserve">             </w:t>
      </w:r>
      <w:r>
        <w:rPr>
          <w:rFonts w:ascii="宋体" w:hAnsi="宋体" w:hint="eastAsia"/>
          <w:szCs w:val="21"/>
        </w:rPr>
        <w:t>D</w:t>
      </w:r>
      <w:r>
        <w:rPr>
          <w:rFonts w:ascii="宋体" w:hAnsi="宋体"/>
          <w:szCs w:val="21"/>
        </w:rPr>
        <w:t>.</w:t>
      </w:r>
      <w:r>
        <w:rPr>
          <w:rFonts w:ascii="宋体" w:hAnsi="宋体" w:hint="eastAsia"/>
          <w:szCs w:val="21"/>
        </w:rPr>
        <w:t>编制</w:t>
      </w:r>
      <w:r>
        <w:rPr>
          <w:rFonts w:ascii="宋体" w:hAnsi="宋体"/>
          <w:szCs w:val="21"/>
        </w:rPr>
        <w:t>进度控制的工作</w:t>
      </w:r>
      <w:r>
        <w:rPr>
          <w:rFonts w:ascii="宋体" w:hAnsi="宋体" w:hint="eastAsia"/>
          <w:szCs w:val="21"/>
        </w:rPr>
        <w:t>流程</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【答案】D</w:t>
      </w:r>
      <w:r w:rsidR="00F66FD0">
        <w:rPr>
          <w:rFonts w:ascii="宋体" w:hAnsi="宋体" w:hint="eastAsia"/>
          <w:szCs w:val="21"/>
        </w:rPr>
        <w:t>{教材156页}</w:t>
      </w:r>
    </w:p>
    <w:p w:rsidR="007B1020" w:rsidRDefault="00FB4E98">
      <w:pPr>
        <w:ind w:leftChars="193" w:left="405" w:rightChars="118" w:right="248" w:firstLine="1"/>
        <w:rPr>
          <w:rFonts w:ascii="宋体" w:hAnsi="宋体"/>
          <w:szCs w:val="21"/>
        </w:rPr>
      </w:pPr>
      <w:r>
        <w:rPr>
          <w:rFonts w:ascii="宋体" w:hAnsi="宋体" w:hint="eastAsia"/>
          <w:szCs w:val="21"/>
        </w:rPr>
        <w:t>22.</w:t>
      </w:r>
      <w:r>
        <w:rPr>
          <w:rFonts w:ascii="宋体" w:hAnsi="宋体"/>
          <w:szCs w:val="21"/>
        </w:rPr>
        <w:t>地方各级安全生产监督管理部门的</w:t>
      </w:r>
      <w:hyperlink r:id="rId17" w:tgtFrame="_blank" w:history="1">
        <w:r>
          <w:rPr>
            <w:rFonts w:ascii="宋体" w:hAnsi="宋体"/>
            <w:szCs w:val="21"/>
          </w:rPr>
          <w:t>应急预案</w:t>
        </w:r>
      </w:hyperlink>
      <w:r>
        <w:rPr>
          <w:rFonts w:ascii="宋体" w:hAnsi="宋体"/>
          <w:szCs w:val="21"/>
        </w:rPr>
        <w:t>，应当</w:t>
      </w:r>
      <w:r>
        <w:rPr>
          <w:rFonts w:ascii="宋体" w:hAnsi="宋体" w:hint="eastAsia"/>
          <w:szCs w:val="21"/>
        </w:rPr>
        <w:t>报</w:t>
      </w:r>
      <w:r>
        <w:rPr>
          <w:rFonts w:ascii="宋体" w:hAnsi="宋体"/>
          <w:szCs w:val="21"/>
        </w:rPr>
        <w:t>（   ）备案。</w:t>
      </w:r>
    </w:p>
    <w:p w:rsidR="007B1020" w:rsidRDefault="00FB4E98">
      <w:pPr>
        <w:pStyle w:val="1"/>
        <w:ind w:leftChars="193" w:left="405" w:rightChars="118" w:right="248" w:firstLineChars="202" w:firstLine="424"/>
        <w:rPr>
          <w:rFonts w:ascii="宋体" w:hAnsi="宋体"/>
          <w:szCs w:val="21"/>
        </w:rPr>
      </w:pPr>
      <w:r>
        <w:rPr>
          <w:rFonts w:ascii="宋体" w:hAnsi="宋体"/>
          <w:szCs w:val="21"/>
        </w:rPr>
        <w:t>A.上一级人民政府</w:t>
      </w:r>
    </w:p>
    <w:p w:rsidR="007B1020" w:rsidRDefault="00FB4E98">
      <w:pPr>
        <w:pStyle w:val="1"/>
        <w:ind w:leftChars="193" w:left="405" w:rightChars="118" w:right="248" w:firstLineChars="202" w:firstLine="424"/>
        <w:rPr>
          <w:rFonts w:ascii="宋体" w:hAnsi="宋体"/>
          <w:szCs w:val="21"/>
        </w:rPr>
      </w:pPr>
      <w:r>
        <w:rPr>
          <w:rFonts w:ascii="宋体" w:hAnsi="宋体"/>
          <w:szCs w:val="21"/>
        </w:rPr>
        <w:t>B.国务院安全生产监督管理部门</w:t>
      </w:r>
    </w:p>
    <w:p w:rsidR="007B1020" w:rsidRDefault="00FB4E98">
      <w:pPr>
        <w:pStyle w:val="1"/>
        <w:ind w:leftChars="193" w:left="405" w:rightChars="118" w:right="248" w:firstLineChars="202" w:firstLine="424"/>
        <w:rPr>
          <w:rFonts w:ascii="宋体" w:hAnsi="宋体"/>
          <w:szCs w:val="21"/>
        </w:rPr>
      </w:pPr>
      <w:r>
        <w:rPr>
          <w:rFonts w:ascii="宋体" w:hAnsi="宋体"/>
          <w:szCs w:val="21"/>
        </w:rPr>
        <w:t>C.同级安全生产监督管理部门</w:t>
      </w:r>
    </w:p>
    <w:p w:rsidR="007B1020" w:rsidRDefault="00FB4E98">
      <w:pPr>
        <w:pStyle w:val="1"/>
        <w:ind w:leftChars="193" w:left="405" w:rightChars="118" w:right="248" w:firstLineChars="202" w:firstLine="424"/>
        <w:rPr>
          <w:rFonts w:ascii="宋体" w:hAnsi="宋体"/>
          <w:szCs w:val="21"/>
        </w:rPr>
      </w:pPr>
      <w:r>
        <w:rPr>
          <w:rFonts w:ascii="宋体" w:hAnsi="宋体"/>
          <w:szCs w:val="21"/>
        </w:rPr>
        <w:t>D.同级人民政府</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【答案】D</w:t>
      </w:r>
      <w:r w:rsidR="00F66FD0">
        <w:rPr>
          <w:rFonts w:ascii="宋体" w:hAnsi="宋体" w:hint="eastAsia"/>
          <w:szCs w:val="21"/>
        </w:rPr>
        <w:t>{教材255页}</w:t>
      </w:r>
    </w:p>
    <w:p w:rsidR="007B1020" w:rsidRDefault="00FB4E98">
      <w:pPr>
        <w:ind w:leftChars="193" w:left="405" w:rightChars="118" w:right="248" w:firstLine="1"/>
        <w:rPr>
          <w:rFonts w:ascii="宋体" w:hAnsi="宋体"/>
          <w:szCs w:val="21"/>
        </w:rPr>
      </w:pPr>
      <w:r>
        <w:rPr>
          <w:rFonts w:ascii="宋体" w:hAnsi="宋体" w:hint="eastAsia"/>
          <w:szCs w:val="21"/>
        </w:rPr>
        <w:t>23.某工作有且仅有两个紧后工作C和D，其中C工作最早开始时间为10（计算坐标系，下同），最迟完成时间为18，持续时间为5天；D工作最早</w:t>
      </w:r>
      <w:r w:rsidR="00921409">
        <w:rPr>
          <w:rFonts w:ascii="宋体" w:hAnsi="宋体" w:hint="eastAsia"/>
          <w:szCs w:val="21"/>
        </w:rPr>
        <w:t>开始</w:t>
      </w:r>
      <w:r>
        <w:rPr>
          <w:rFonts w:ascii="宋体" w:hAnsi="宋体" w:hint="eastAsia"/>
          <w:szCs w:val="21"/>
        </w:rPr>
        <w:t>时间为1</w:t>
      </w:r>
      <w:r w:rsidR="00EF142A">
        <w:rPr>
          <w:rFonts w:ascii="宋体" w:hAnsi="宋体" w:hint="eastAsia"/>
          <w:szCs w:val="21"/>
        </w:rPr>
        <w:t>0</w:t>
      </w:r>
      <w:r>
        <w:rPr>
          <w:rFonts w:ascii="宋体" w:hAnsi="宋体" w:hint="eastAsia"/>
          <w:szCs w:val="21"/>
        </w:rPr>
        <w:t>，最迟完成时间为20，持续时间为6；该工作与C工作间的时间间隔为2天，与D工作间的时间间隔为4天，则该工作的总时差为（   ）天。</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A.3</w:t>
      </w:r>
      <w:r>
        <w:rPr>
          <w:rFonts w:ascii="宋体" w:hAnsi="宋体" w:hint="eastAsia"/>
          <w:szCs w:val="21"/>
        </w:rPr>
        <w:tab/>
      </w:r>
      <w:r>
        <w:rPr>
          <w:rFonts w:ascii="宋体" w:hAnsi="宋体" w:hint="eastAsia"/>
          <w:szCs w:val="21"/>
        </w:rPr>
        <w:tab/>
      </w:r>
      <w:r>
        <w:rPr>
          <w:rFonts w:ascii="宋体" w:hAnsi="宋体" w:hint="eastAsia"/>
          <w:szCs w:val="21"/>
        </w:rPr>
        <w:tab/>
        <w:t>B.4</w:t>
      </w:r>
      <w:r w:rsidR="00F66FD0">
        <w:rPr>
          <w:rFonts w:ascii="宋体" w:hAnsi="宋体" w:hint="eastAsia"/>
          <w:szCs w:val="21"/>
        </w:rPr>
        <w:t xml:space="preserve">         </w:t>
      </w:r>
      <w:r>
        <w:rPr>
          <w:rFonts w:ascii="宋体" w:hAnsi="宋体" w:hint="eastAsia"/>
          <w:szCs w:val="21"/>
        </w:rPr>
        <w:t>C.5</w:t>
      </w:r>
      <w:r>
        <w:rPr>
          <w:rFonts w:ascii="宋体" w:hAnsi="宋体" w:hint="eastAsia"/>
          <w:szCs w:val="21"/>
        </w:rPr>
        <w:tab/>
      </w:r>
      <w:r>
        <w:rPr>
          <w:rFonts w:ascii="宋体" w:hAnsi="宋体" w:hint="eastAsia"/>
          <w:szCs w:val="21"/>
        </w:rPr>
        <w:tab/>
      </w:r>
      <w:r>
        <w:rPr>
          <w:rFonts w:ascii="宋体" w:hAnsi="宋体" w:hint="eastAsia"/>
          <w:szCs w:val="21"/>
        </w:rPr>
        <w:tab/>
        <w:t>D.6</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C</w:t>
      </w:r>
      <w:r w:rsidR="00F66FD0">
        <w:rPr>
          <w:rFonts w:ascii="宋体" w:hAnsi="宋体" w:hint="eastAsia"/>
          <w:szCs w:val="21"/>
        </w:rPr>
        <w:t>{教材140页}</w:t>
      </w:r>
    </w:p>
    <w:p w:rsidR="007B1020" w:rsidRDefault="00FB4E98">
      <w:pPr>
        <w:ind w:leftChars="193" w:left="405" w:rightChars="118" w:right="248" w:firstLine="1"/>
        <w:rPr>
          <w:rFonts w:ascii="宋体" w:hAnsi="宋体"/>
          <w:szCs w:val="21"/>
        </w:rPr>
      </w:pPr>
      <w:r>
        <w:rPr>
          <w:rFonts w:ascii="宋体" w:hAnsi="宋体" w:hint="eastAsia"/>
          <w:szCs w:val="21"/>
        </w:rPr>
        <w:lastRenderedPageBreak/>
        <w:t>24.下列施工成本分析方法中，用来分析各种因素对成本影响程度的是（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A.相关比率法</w:t>
      </w:r>
      <w:r w:rsidR="00F66FD0">
        <w:rPr>
          <w:rFonts w:ascii="宋体" w:hAnsi="宋体" w:hint="eastAsia"/>
          <w:szCs w:val="21"/>
        </w:rPr>
        <w:t xml:space="preserve">  </w:t>
      </w:r>
      <w:r>
        <w:rPr>
          <w:rFonts w:ascii="宋体" w:hAnsi="宋体" w:hint="eastAsia"/>
          <w:szCs w:val="21"/>
        </w:rPr>
        <w:t>B.连环置换法</w:t>
      </w:r>
      <w:r w:rsidR="00F66FD0">
        <w:rPr>
          <w:rFonts w:ascii="宋体" w:hAnsi="宋体" w:hint="eastAsia"/>
          <w:szCs w:val="21"/>
        </w:rPr>
        <w:t xml:space="preserve">  </w:t>
      </w:r>
      <w:r>
        <w:rPr>
          <w:rFonts w:ascii="宋体" w:hAnsi="宋体" w:hint="eastAsia"/>
          <w:szCs w:val="21"/>
        </w:rPr>
        <w:t>C.比重分析法</w:t>
      </w:r>
      <w:r w:rsidR="00F66FD0">
        <w:rPr>
          <w:rFonts w:ascii="宋体" w:hAnsi="宋体" w:hint="eastAsia"/>
          <w:szCs w:val="21"/>
        </w:rPr>
        <w:t xml:space="preserve">  </w:t>
      </w:r>
      <w:r>
        <w:rPr>
          <w:rFonts w:ascii="宋体" w:hAnsi="宋体" w:hint="eastAsia"/>
          <w:szCs w:val="21"/>
        </w:rPr>
        <w:t>D.动态比率法</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B</w:t>
      </w:r>
      <w:r w:rsidR="00F66FD0">
        <w:rPr>
          <w:rFonts w:ascii="宋体" w:hAnsi="宋体" w:hint="eastAsia"/>
          <w:szCs w:val="21"/>
        </w:rPr>
        <w:t>{教材113页}</w:t>
      </w:r>
    </w:p>
    <w:p w:rsidR="007B1020" w:rsidRDefault="00FB4E98">
      <w:pPr>
        <w:ind w:leftChars="193" w:left="405" w:rightChars="118" w:right="248" w:firstLine="1"/>
        <w:rPr>
          <w:rFonts w:ascii="宋体" w:hAnsi="宋体"/>
          <w:szCs w:val="21"/>
        </w:rPr>
      </w:pPr>
      <w:r>
        <w:rPr>
          <w:rFonts w:ascii="宋体" w:hAnsi="宋体" w:hint="eastAsia"/>
          <w:szCs w:val="21"/>
        </w:rPr>
        <w:t>25.根据《建筑施工组织设计规范》（GB/T50502-2009），施工组织设计应由（   ）主持编制。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 xml:space="preserve">A.施工单位技术负责人 </w:t>
      </w:r>
      <w:r w:rsidR="00DC0E69">
        <w:rPr>
          <w:rFonts w:ascii="宋体" w:hAnsi="宋体" w:hint="eastAsia"/>
          <w:szCs w:val="21"/>
        </w:rPr>
        <w:t xml:space="preserve">      </w:t>
      </w:r>
      <w:r>
        <w:rPr>
          <w:rFonts w:ascii="宋体" w:hAnsi="宋体" w:hint="eastAsia"/>
          <w:szCs w:val="21"/>
        </w:rPr>
        <w:t>B.项目负责人</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C.施工单位技术负责人</w:t>
      </w:r>
      <w:r w:rsidR="00DC0E69">
        <w:rPr>
          <w:rFonts w:ascii="宋体" w:hAnsi="宋体" w:hint="eastAsia"/>
          <w:szCs w:val="21"/>
        </w:rPr>
        <w:t xml:space="preserve">       </w:t>
      </w:r>
      <w:r>
        <w:rPr>
          <w:rFonts w:ascii="宋体" w:hAnsi="宋体" w:hint="eastAsia"/>
          <w:szCs w:val="21"/>
        </w:rPr>
        <w:t>D.项目技术负责人</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B</w:t>
      </w:r>
      <w:r w:rsidR="00F66FD0">
        <w:rPr>
          <w:rFonts w:ascii="宋体" w:hAnsi="宋体" w:hint="eastAsia"/>
          <w:szCs w:val="21"/>
        </w:rPr>
        <w:t>{教材55页}</w:t>
      </w:r>
    </w:p>
    <w:p w:rsidR="007B1020" w:rsidRDefault="00FB4E98">
      <w:pPr>
        <w:ind w:leftChars="193" w:left="405" w:rightChars="118" w:right="248" w:firstLine="1"/>
        <w:rPr>
          <w:rFonts w:ascii="宋体" w:hAnsi="宋体"/>
          <w:szCs w:val="21"/>
        </w:rPr>
      </w:pPr>
      <w:r>
        <w:rPr>
          <w:rFonts w:ascii="宋体" w:hAnsi="宋体" w:hint="eastAsia"/>
          <w:szCs w:val="21"/>
        </w:rPr>
        <w:t>26.承包商采购的合格水泥，进入工地90天后，再次检查发现该批水泥强度值低于国家规范要求值，由此产生的损失应由（   ）负责。</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A.业主</w:t>
      </w:r>
      <w:r w:rsidR="00F66FD0">
        <w:rPr>
          <w:rFonts w:ascii="宋体" w:hAnsi="宋体" w:hint="eastAsia"/>
          <w:szCs w:val="21"/>
        </w:rPr>
        <w:t xml:space="preserve">    </w:t>
      </w:r>
      <w:r>
        <w:rPr>
          <w:rFonts w:ascii="宋体" w:hAnsi="宋体" w:hint="eastAsia"/>
          <w:szCs w:val="21"/>
        </w:rPr>
        <w:t>B.承包商</w:t>
      </w:r>
      <w:r w:rsidR="00F66FD0">
        <w:rPr>
          <w:rFonts w:ascii="宋体" w:hAnsi="宋体" w:hint="eastAsia"/>
          <w:szCs w:val="21"/>
        </w:rPr>
        <w:t xml:space="preserve">    </w:t>
      </w:r>
      <w:r>
        <w:rPr>
          <w:rFonts w:ascii="宋体" w:hAnsi="宋体" w:hint="eastAsia"/>
          <w:szCs w:val="21"/>
        </w:rPr>
        <w:t>C.生产商</w:t>
      </w:r>
      <w:r w:rsidR="00F66FD0">
        <w:rPr>
          <w:rFonts w:ascii="宋体" w:hAnsi="宋体" w:hint="eastAsia"/>
          <w:szCs w:val="21"/>
        </w:rPr>
        <w:t xml:space="preserve">    </w:t>
      </w:r>
      <w:r>
        <w:rPr>
          <w:rFonts w:ascii="宋体" w:hAnsi="宋体" w:hint="eastAsia"/>
          <w:szCs w:val="21"/>
        </w:rPr>
        <w:t>D.供货商</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B</w:t>
      </w:r>
      <w:r w:rsidR="00F66FD0">
        <w:rPr>
          <w:rFonts w:ascii="宋体" w:hAnsi="宋体" w:hint="eastAsia"/>
          <w:szCs w:val="21"/>
        </w:rPr>
        <w:t>{教材</w:t>
      </w:r>
      <w:r w:rsidR="00DC0E69">
        <w:rPr>
          <w:rFonts w:ascii="宋体" w:hAnsi="宋体" w:hint="eastAsia"/>
          <w:szCs w:val="21"/>
        </w:rPr>
        <w:t>中无</w:t>
      </w:r>
      <w:r w:rsidR="00F66FD0">
        <w:rPr>
          <w:rFonts w:ascii="宋体" w:hAnsi="宋体" w:hint="eastAsia"/>
          <w:szCs w:val="21"/>
        </w:rPr>
        <w:t>}</w:t>
      </w:r>
    </w:p>
    <w:p w:rsidR="007B1020" w:rsidRDefault="00FB4E98">
      <w:pPr>
        <w:pStyle w:val="1"/>
        <w:ind w:rightChars="118" w:right="248"/>
        <w:rPr>
          <w:rFonts w:ascii="宋体" w:hAnsi="宋体"/>
          <w:szCs w:val="21"/>
        </w:rPr>
      </w:pPr>
      <w:r>
        <w:rPr>
          <w:rFonts w:ascii="宋体" w:hAnsi="宋体" w:hint="eastAsia"/>
          <w:szCs w:val="21"/>
        </w:rPr>
        <w:t>27.</w:t>
      </w:r>
      <w:r>
        <w:rPr>
          <w:rFonts w:ascii="宋体" w:hAnsi="宋体"/>
          <w:szCs w:val="21"/>
        </w:rPr>
        <w:t>下列环境体系内容要素中，属于辅助性要素的是（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A.记录控制</w:t>
      </w:r>
      <w:r w:rsidR="00DC0E69">
        <w:rPr>
          <w:rFonts w:ascii="宋体" w:hAnsi="宋体" w:hint="eastAsia"/>
          <w:szCs w:val="21"/>
        </w:rPr>
        <w:t xml:space="preserve">   </w:t>
      </w:r>
      <w:r>
        <w:rPr>
          <w:rFonts w:ascii="宋体" w:hAnsi="宋体"/>
          <w:szCs w:val="21"/>
        </w:rPr>
        <w:t>B.环境方针</w:t>
      </w:r>
      <w:r w:rsidR="00DC0E69">
        <w:rPr>
          <w:rFonts w:ascii="宋体" w:hAnsi="宋体" w:hint="eastAsia"/>
          <w:szCs w:val="21"/>
        </w:rPr>
        <w:t xml:space="preserve">    </w:t>
      </w:r>
      <w:r>
        <w:rPr>
          <w:rFonts w:ascii="宋体" w:hAnsi="宋体"/>
          <w:szCs w:val="21"/>
        </w:rPr>
        <w:t>C.环境因素</w:t>
      </w:r>
      <w:r w:rsidR="00DC0E69">
        <w:rPr>
          <w:rFonts w:ascii="宋体" w:hAnsi="宋体" w:hint="eastAsia"/>
          <w:szCs w:val="21"/>
        </w:rPr>
        <w:t xml:space="preserve">     </w:t>
      </w:r>
      <w:r>
        <w:rPr>
          <w:rFonts w:ascii="宋体" w:hAnsi="宋体"/>
          <w:szCs w:val="21"/>
        </w:rPr>
        <w:t>D.内部审核</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【答案】A</w:t>
      </w:r>
      <w:r w:rsidR="00DC0E69">
        <w:rPr>
          <w:rFonts w:ascii="宋体" w:hAnsi="宋体" w:hint="eastAsia"/>
          <w:szCs w:val="21"/>
        </w:rPr>
        <w:t>{教材221～222页}</w:t>
      </w:r>
    </w:p>
    <w:p w:rsidR="007B1020" w:rsidRDefault="00FB4E98">
      <w:pPr>
        <w:ind w:leftChars="193" w:left="405" w:rightChars="118" w:right="248" w:firstLine="1"/>
        <w:rPr>
          <w:rFonts w:ascii="宋体" w:hAnsi="宋体"/>
          <w:szCs w:val="21"/>
        </w:rPr>
      </w:pPr>
      <w:r>
        <w:rPr>
          <w:rFonts w:ascii="宋体" w:hAnsi="宋体"/>
          <w:szCs w:val="21"/>
        </w:rPr>
        <w:t>28</w:t>
      </w:r>
      <w:r>
        <w:rPr>
          <w:rFonts w:ascii="宋体" w:hAnsi="宋体" w:hint="eastAsia"/>
          <w:szCs w:val="21"/>
        </w:rPr>
        <w:t>.</w:t>
      </w:r>
      <w:r>
        <w:rPr>
          <w:rFonts w:ascii="宋体" w:hAnsi="宋体"/>
          <w:szCs w:val="21"/>
        </w:rPr>
        <w:t>建设工程管理工作的核心任务是（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A.项目的目标控制</w:t>
      </w:r>
    </w:p>
    <w:p w:rsidR="007B1020" w:rsidRDefault="00FB4E98">
      <w:pPr>
        <w:pStyle w:val="1"/>
        <w:ind w:leftChars="193" w:left="405" w:rightChars="118" w:right="248" w:firstLineChars="202" w:firstLine="424"/>
        <w:rPr>
          <w:rFonts w:ascii="宋体" w:hAnsi="宋体"/>
          <w:szCs w:val="21"/>
        </w:rPr>
      </w:pPr>
      <w:r>
        <w:rPr>
          <w:rFonts w:ascii="宋体" w:hAnsi="宋体"/>
          <w:szCs w:val="21"/>
        </w:rPr>
        <w:t>B.为项目建设的决策和实施增值</w:t>
      </w:r>
    </w:p>
    <w:p w:rsidR="007B1020" w:rsidRDefault="00FB4E98">
      <w:pPr>
        <w:pStyle w:val="1"/>
        <w:ind w:leftChars="193" w:left="405" w:rightChars="118" w:right="248" w:firstLineChars="202" w:firstLine="424"/>
        <w:rPr>
          <w:rFonts w:ascii="宋体" w:hAnsi="宋体"/>
          <w:szCs w:val="21"/>
        </w:rPr>
      </w:pPr>
      <w:r>
        <w:rPr>
          <w:rFonts w:ascii="宋体" w:hAnsi="宋体"/>
          <w:szCs w:val="21"/>
        </w:rPr>
        <w:t>C.实现工程项目实施阶段的建设目标</w:t>
      </w:r>
    </w:p>
    <w:p w:rsidR="007B1020" w:rsidRDefault="00FB4E98">
      <w:pPr>
        <w:pStyle w:val="1"/>
        <w:ind w:leftChars="193" w:left="405" w:rightChars="118" w:right="248" w:firstLineChars="202" w:firstLine="424"/>
        <w:rPr>
          <w:rFonts w:ascii="宋体" w:hAnsi="宋体"/>
          <w:szCs w:val="21"/>
        </w:rPr>
      </w:pPr>
      <w:r>
        <w:rPr>
          <w:rFonts w:ascii="宋体" w:hAnsi="宋体"/>
          <w:szCs w:val="21"/>
        </w:rPr>
        <w:t>D.为工程建设和使用增值</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【答案】D</w:t>
      </w:r>
      <w:r w:rsidR="00DC0E69">
        <w:rPr>
          <w:rFonts w:ascii="宋体" w:hAnsi="宋体" w:hint="eastAsia"/>
          <w:szCs w:val="21"/>
        </w:rPr>
        <w:t>{教材3页}</w:t>
      </w:r>
    </w:p>
    <w:p w:rsidR="007B1020" w:rsidRDefault="00FB4E98">
      <w:pPr>
        <w:ind w:leftChars="193" w:left="405" w:rightChars="118" w:right="248" w:firstLine="1"/>
        <w:rPr>
          <w:rFonts w:ascii="宋体" w:hAnsi="宋体"/>
          <w:szCs w:val="21"/>
        </w:rPr>
      </w:pPr>
      <w:r>
        <w:rPr>
          <w:rFonts w:ascii="宋体" w:hAnsi="宋体" w:hint="eastAsia"/>
          <w:szCs w:val="21"/>
        </w:rPr>
        <w:t>29.施工成本的过程控制中，人工费的控制实行（   ）方法。</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量化管理</w:t>
      </w:r>
      <w:r w:rsidR="00DC0E69">
        <w:rPr>
          <w:rFonts w:ascii="宋体" w:hAnsi="宋体" w:hint="eastAsia"/>
          <w:szCs w:val="21"/>
        </w:rPr>
        <w:t xml:space="preserve">  </w:t>
      </w:r>
      <w:r>
        <w:rPr>
          <w:rFonts w:ascii="宋体" w:hAnsi="宋体"/>
          <w:szCs w:val="21"/>
        </w:rPr>
        <w:t>B.</w:t>
      </w:r>
      <w:r>
        <w:rPr>
          <w:rFonts w:ascii="宋体" w:hAnsi="宋体" w:hint="eastAsia"/>
          <w:szCs w:val="21"/>
        </w:rPr>
        <w:t>量价分离</w:t>
      </w:r>
      <w:r w:rsidR="00DC0E69">
        <w:rPr>
          <w:rFonts w:ascii="宋体" w:hAnsi="宋体" w:hint="eastAsia"/>
          <w:szCs w:val="21"/>
        </w:rPr>
        <w:t xml:space="preserve">   </w:t>
      </w:r>
      <w:r>
        <w:rPr>
          <w:rFonts w:ascii="宋体" w:hAnsi="宋体"/>
          <w:szCs w:val="21"/>
        </w:rPr>
        <w:t>C.</w:t>
      </w:r>
      <w:r>
        <w:rPr>
          <w:rFonts w:ascii="宋体" w:hAnsi="宋体" w:hint="eastAsia"/>
          <w:szCs w:val="21"/>
        </w:rPr>
        <w:t>弹性管理</w:t>
      </w:r>
      <w:r w:rsidR="00DC0E69">
        <w:rPr>
          <w:rFonts w:ascii="宋体" w:hAnsi="宋体" w:hint="eastAsia"/>
          <w:szCs w:val="21"/>
        </w:rPr>
        <w:t xml:space="preserve">  </w:t>
      </w:r>
      <w:r>
        <w:rPr>
          <w:rFonts w:ascii="宋体" w:hAnsi="宋体"/>
          <w:szCs w:val="21"/>
        </w:rPr>
        <w:t>D.</w:t>
      </w:r>
      <w:r>
        <w:rPr>
          <w:rFonts w:ascii="宋体" w:hAnsi="宋体" w:hint="eastAsia"/>
          <w:szCs w:val="21"/>
        </w:rPr>
        <w:t>指标包干</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B</w:t>
      </w:r>
      <w:r w:rsidR="00DC0E69">
        <w:rPr>
          <w:rFonts w:ascii="宋体" w:hAnsi="宋体" w:hint="eastAsia"/>
          <w:szCs w:val="21"/>
        </w:rPr>
        <w:t>{教材99页}</w:t>
      </w:r>
    </w:p>
    <w:p w:rsidR="007B1020" w:rsidRDefault="00FB4E98">
      <w:pPr>
        <w:ind w:leftChars="193" w:left="405" w:rightChars="118" w:right="248" w:firstLine="1"/>
        <w:rPr>
          <w:rFonts w:ascii="宋体" w:hAnsi="宋体"/>
          <w:szCs w:val="21"/>
        </w:rPr>
      </w:pPr>
      <w:r>
        <w:rPr>
          <w:rFonts w:ascii="宋体" w:hAnsi="宋体" w:hint="eastAsia"/>
          <w:szCs w:val="21"/>
        </w:rPr>
        <w:t>30.根据物资采购管理程序，物资采购首先应（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明确采购产品或服务的基本要求</w:t>
      </w:r>
    </w:p>
    <w:p w:rsidR="007B1020" w:rsidRDefault="00FB4E98">
      <w:pPr>
        <w:pStyle w:val="1"/>
        <w:ind w:leftChars="193" w:left="405" w:rightChars="118" w:right="248" w:firstLineChars="202" w:firstLine="424"/>
        <w:rPr>
          <w:rFonts w:ascii="宋体" w:hAnsi="宋体"/>
          <w:szCs w:val="21"/>
        </w:rPr>
      </w:pPr>
      <w:r>
        <w:rPr>
          <w:rFonts w:ascii="宋体" w:hAnsi="宋体"/>
          <w:szCs w:val="21"/>
        </w:rPr>
        <w:t>B.</w:t>
      </w:r>
      <w:r>
        <w:rPr>
          <w:rFonts w:ascii="宋体" w:hAnsi="宋体" w:hint="eastAsia"/>
          <w:szCs w:val="21"/>
        </w:rPr>
        <w:t>进行采购策划，编制采购计划</w:t>
      </w:r>
    </w:p>
    <w:p w:rsidR="007B1020" w:rsidRDefault="00FB4E98">
      <w:pPr>
        <w:pStyle w:val="1"/>
        <w:ind w:leftChars="193" w:left="405" w:rightChars="118" w:right="248" w:firstLineChars="202" w:firstLine="424"/>
        <w:rPr>
          <w:rFonts w:ascii="宋体" w:hAnsi="宋体"/>
          <w:szCs w:val="21"/>
        </w:rPr>
      </w:pPr>
      <w:r>
        <w:rPr>
          <w:rFonts w:ascii="宋体" w:hAnsi="宋体"/>
          <w:szCs w:val="21"/>
        </w:rPr>
        <w:t>C.</w:t>
      </w:r>
      <w:r>
        <w:rPr>
          <w:rFonts w:ascii="宋体" w:hAnsi="宋体" w:hint="eastAsia"/>
          <w:szCs w:val="21"/>
        </w:rPr>
        <w:t>进行市场调查，选择合格的产品供应单位</w:t>
      </w:r>
    </w:p>
    <w:p w:rsidR="007B1020" w:rsidRDefault="00FB4E98">
      <w:pPr>
        <w:pStyle w:val="1"/>
        <w:ind w:leftChars="193" w:left="405" w:rightChars="118" w:right="248" w:firstLineChars="202" w:firstLine="424"/>
        <w:rPr>
          <w:rFonts w:ascii="宋体" w:hAnsi="宋体"/>
          <w:szCs w:val="21"/>
        </w:rPr>
      </w:pPr>
      <w:r>
        <w:rPr>
          <w:rFonts w:ascii="宋体" w:hAnsi="宋体"/>
          <w:szCs w:val="21"/>
        </w:rPr>
        <w:t>D.</w:t>
      </w:r>
      <w:r>
        <w:rPr>
          <w:rFonts w:ascii="宋体" w:hAnsi="宋体" w:hint="eastAsia"/>
          <w:szCs w:val="21"/>
        </w:rPr>
        <w:t>采用招标或协商等方式确定供应单位</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【答案】A</w:t>
      </w:r>
      <w:r w:rsidR="00DC0E69">
        <w:rPr>
          <w:rFonts w:ascii="宋体" w:hAnsi="宋体" w:hint="eastAsia"/>
          <w:szCs w:val="21"/>
        </w:rPr>
        <w:t>{教材47页}</w:t>
      </w:r>
    </w:p>
    <w:p w:rsidR="007B1020" w:rsidRDefault="00FB4E98">
      <w:pPr>
        <w:ind w:leftChars="193" w:left="405" w:rightChars="118" w:right="248" w:firstLine="1"/>
        <w:rPr>
          <w:rFonts w:ascii="宋体" w:hAnsi="宋体"/>
          <w:szCs w:val="21"/>
        </w:rPr>
      </w:pPr>
      <w:r>
        <w:rPr>
          <w:rFonts w:ascii="宋体" w:hAnsi="宋体" w:hint="eastAsia"/>
          <w:szCs w:val="21"/>
        </w:rPr>
        <w:t>31.确定预警级别和预警信号标准，属于安全生产管理预警分析中（   ）的工作内容。</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 xml:space="preserve">预警监测                         </w:t>
      </w:r>
      <w:r>
        <w:rPr>
          <w:rFonts w:ascii="宋体" w:hAnsi="宋体"/>
          <w:szCs w:val="21"/>
        </w:rPr>
        <w:t>B.</w:t>
      </w:r>
      <w:r>
        <w:rPr>
          <w:rFonts w:ascii="宋体" w:hAnsi="宋体" w:hint="eastAsia"/>
          <w:szCs w:val="21"/>
        </w:rPr>
        <w:t>预警评价</w:t>
      </w:r>
    </w:p>
    <w:p w:rsidR="007B1020" w:rsidRDefault="00FB4E98">
      <w:pPr>
        <w:pStyle w:val="1"/>
        <w:ind w:leftChars="193" w:left="405" w:rightChars="118" w:right="248" w:firstLineChars="202" w:firstLine="424"/>
        <w:rPr>
          <w:rFonts w:ascii="宋体" w:hAnsi="宋体"/>
          <w:szCs w:val="21"/>
        </w:rPr>
      </w:pPr>
      <w:r>
        <w:rPr>
          <w:rFonts w:ascii="宋体" w:hAnsi="宋体"/>
          <w:szCs w:val="21"/>
        </w:rPr>
        <w:t>C.</w:t>
      </w:r>
      <w:r>
        <w:rPr>
          <w:rFonts w:ascii="宋体" w:hAnsi="宋体" w:hint="eastAsia"/>
          <w:szCs w:val="21"/>
        </w:rPr>
        <w:t xml:space="preserve">预警信息管理                     </w:t>
      </w:r>
      <w:r>
        <w:rPr>
          <w:rFonts w:ascii="宋体" w:hAnsi="宋体"/>
          <w:szCs w:val="21"/>
        </w:rPr>
        <w:t>D.</w:t>
      </w:r>
      <w:r>
        <w:rPr>
          <w:rFonts w:ascii="宋体" w:hAnsi="宋体" w:hint="eastAsia"/>
          <w:szCs w:val="21"/>
        </w:rPr>
        <w:t>预警评价指标体系的构建</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w:t>
      </w:r>
      <w:r>
        <w:rPr>
          <w:rFonts w:ascii="宋体" w:hAnsi="宋体" w:hint="eastAsia"/>
          <w:szCs w:val="21"/>
        </w:rPr>
        <w:t>B</w:t>
      </w:r>
      <w:r w:rsidR="00DC0E69">
        <w:rPr>
          <w:rFonts w:ascii="宋体" w:hAnsi="宋体" w:hint="eastAsia"/>
          <w:szCs w:val="21"/>
        </w:rPr>
        <w:t>{教材239页}</w:t>
      </w:r>
    </w:p>
    <w:p w:rsidR="007B1020" w:rsidRDefault="00FB4E98">
      <w:pPr>
        <w:ind w:leftChars="193" w:left="405" w:rightChars="118" w:right="248" w:firstLine="1"/>
        <w:rPr>
          <w:rFonts w:ascii="宋体" w:hAnsi="宋体"/>
          <w:szCs w:val="21"/>
        </w:rPr>
      </w:pPr>
      <w:r>
        <w:rPr>
          <w:rFonts w:ascii="宋体" w:hAnsi="宋体" w:hint="eastAsia"/>
          <w:szCs w:val="21"/>
        </w:rPr>
        <w:t>32.项目人力资源管理的目的是（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 xml:space="preserve">提高员工的业务水平           </w:t>
      </w:r>
      <w:r>
        <w:rPr>
          <w:rFonts w:ascii="宋体" w:hAnsi="宋体"/>
          <w:szCs w:val="21"/>
        </w:rPr>
        <w:t>B.</w:t>
      </w:r>
      <w:r>
        <w:rPr>
          <w:rFonts w:ascii="宋体" w:hAnsi="宋体" w:hint="eastAsia"/>
          <w:szCs w:val="21"/>
        </w:rPr>
        <w:t>建立广泛的人际关系</w:t>
      </w:r>
    </w:p>
    <w:p w:rsidR="007B1020" w:rsidRDefault="00FB4E98">
      <w:pPr>
        <w:pStyle w:val="1"/>
        <w:ind w:leftChars="193" w:left="405" w:rightChars="118" w:right="248" w:firstLineChars="202" w:firstLine="424"/>
        <w:rPr>
          <w:rFonts w:ascii="宋体" w:hAnsi="宋体"/>
          <w:szCs w:val="21"/>
        </w:rPr>
      </w:pPr>
      <w:r>
        <w:rPr>
          <w:rFonts w:ascii="宋体" w:hAnsi="宋体"/>
          <w:szCs w:val="21"/>
        </w:rPr>
        <w:t>C.</w:t>
      </w:r>
      <w:r>
        <w:rPr>
          <w:rFonts w:ascii="宋体" w:hAnsi="宋体" w:hint="eastAsia"/>
          <w:szCs w:val="21"/>
        </w:rPr>
        <w:t xml:space="preserve">降低项目的人力成本           </w:t>
      </w:r>
      <w:r>
        <w:rPr>
          <w:rFonts w:ascii="宋体" w:hAnsi="宋体"/>
          <w:szCs w:val="21"/>
        </w:rPr>
        <w:t>D.</w:t>
      </w:r>
      <w:r>
        <w:rPr>
          <w:rFonts w:ascii="宋体" w:hAnsi="宋体" w:hint="eastAsia"/>
          <w:szCs w:val="21"/>
        </w:rPr>
        <w:t>调动所有项目参与人的积极性</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【答案】D</w:t>
      </w:r>
      <w:r w:rsidR="00DC0E69">
        <w:rPr>
          <w:rFonts w:ascii="宋体" w:hAnsi="宋体" w:hint="eastAsia"/>
          <w:szCs w:val="21"/>
        </w:rPr>
        <w:t>{教材68页}</w:t>
      </w:r>
    </w:p>
    <w:p w:rsidR="007B1020" w:rsidRDefault="00FB4E98">
      <w:pPr>
        <w:ind w:leftChars="193" w:left="405" w:rightChars="118" w:right="248" w:firstLine="1"/>
        <w:rPr>
          <w:rFonts w:ascii="宋体" w:hAnsi="宋体"/>
          <w:szCs w:val="21"/>
        </w:rPr>
      </w:pPr>
      <w:r>
        <w:rPr>
          <w:rFonts w:ascii="宋体" w:hAnsi="宋体" w:hint="eastAsia"/>
          <w:szCs w:val="21"/>
        </w:rPr>
        <w:t>33.对于重要的或对工程质量有重大影响的工序，应严格执行（   ）的“三检”制</w:t>
      </w:r>
      <w:r>
        <w:rPr>
          <w:rFonts w:ascii="宋体" w:hAnsi="宋体" w:hint="eastAsia"/>
          <w:szCs w:val="21"/>
        </w:rPr>
        <w:lastRenderedPageBreak/>
        <w:t>度。</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事前检查、事中检查、事后检查</w:t>
      </w:r>
    </w:p>
    <w:p w:rsidR="007B1020" w:rsidRDefault="00FB4E98">
      <w:pPr>
        <w:pStyle w:val="1"/>
        <w:ind w:leftChars="193" w:left="405" w:rightChars="118" w:right="248" w:firstLineChars="202" w:firstLine="424"/>
        <w:rPr>
          <w:rFonts w:ascii="宋体" w:hAnsi="宋体"/>
          <w:szCs w:val="21"/>
        </w:rPr>
      </w:pPr>
      <w:r>
        <w:rPr>
          <w:rFonts w:ascii="宋体" w:hAnsi="宋体"/>
          <w:szCs w:val="21"/>
        </w:rPr>
        <w:t>B.</w:t>
      </w:r>
      <w:r>
        <w:rPr>
          <w:rFonts w:ascii="宋体" w:hAnsi="宋体" w:hint="eastAsia"/>
          <w:szCs w:val="21"/>
        </w:rPr>
        <w:t>自检、互检、专检</w:t>
      </w:r>
    </w:p>
    <w:p w:rsidR="007B1020" w:rsidRDefault="00FB4E98">
      <w:pPr>
        <w:pStyle w:val="1"/>
        <w:ind w:leftChars="193" w:left="405" w:rightChars="118" w:right="248" w:firstLineChars="202" w:firstLine="424"/>
        <w:rPr>
          <w:rFonts w:ascii="宋体" w:hAnsi="宋体"/>
          <w:szCs w:val="21"/>
        </w:rPr>
      </w:pPr>
      <w:r>
        <w:rPr>
          <w:rFonts w:ascii="宋体" w:hAnsi="宋体"/>
          <w:szCs w:val="21"/>
        </w:rPr>
        <w:t>C.</w:t>
      </w:r>
      <w:r>
        <w:rPr>
          <w:rFonts w:ascii="宋体" w:hAnsi="宋体" w:hint="eastAsia"/>
          <w:szCs w:val="21"/>
        </w:rPr>
        <w:t>工序检查、分项检查、分部检查</w:t>
      </w:r>
    </w:p>
    <w:p w:rsidR="007B1020" w:rsidRDefault="00FB4E98">
      <w:pPr>
        <w:pStyle w:val="1"/>
        <w:ind w:leftChars="193" w:left="405" w:rightChars="118" w:right="248" w:firstLineChars="202" w:firstLine="424"/>
        <w:rPr>
          <w:rFonts w:ascii="宋体" w:hAnsi="宋体"/>
          <w:szCs w:val="21"/>
        </w:rPr>
      </w:pPr>
      <w:r>
        <w:rPr>
          <w:rFonts w:ascii="宋体" w:hAnsi="宋体"/>
          <w:szCs w:val="21"/>
        </w:rPr>
        <w:t>D.</w:t>
      </w:r>
      <w:r>
        <w:rPr>
          <w:rFonts w:ascii="宋体" w:hAnsi="宋体" w:hint="eastAsia"/>
          <w:szCs w:val="21"/>
        </w:rPr>
        <w:t>操作者自检、质量员检查、监理工程师检查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DC0E69">
        <w:rPr>
          <w:rFonts w:ascii="宋体" w:hAnsi="宋体" w:hint="eastAsia"/>
          <w:szCs w:val="21"/>
        </w:rPr>
        <w:t>{教材194页}</w:t>
      </w:r>
    </w:p>
    <w:p w:rsidR="007B1020" w:rsidRDefault="00FB4E98">
      <w:pPr>
        <w:ind w:leftChars="193" w:left="405" w:rightChars="118" w:right="248" w:firstLine="1"/>
        <w:rPr>
          <w:rFonts w:ascii="宋体" w:hAnsi="宋体"/>
          <w:szCs w:val="21"/>
        </w:rPr>
      </w:pPr>
      <w:r>
        <w:rPr>
          <w:rFonts w:ascii="宋体" w:hAnsi="宋体"/>
          <w:szCs w:val="21"/>
        </w:rPr>
        <w:t>34.实施性成本计划是在项目施工准备阶段，采用（   ）编制的施工成本计划。</w:t>
      </w:r>
    </w:p>
    <w:p w:rsidR="007B1020" w:rsidRDefault="00FB4E98">
      <w:pPr>
        <w:pStyle w:val="1"/>
        <w:ind w:leftChars="193" w:left="405" w:rightChars="118" w:right="248" w:firstLineChars="202" w:firstLine="424"/>
        <w:rPr>
          <w:rFonts w:ascii="宋体" w:hAnsi="宋体"/>
          <w:szCs w:val="21"/>
        </w:rPr>
      </w:pPr>
      <w:r>
        <w:rPr>
          <w:rFonts w:ascii="宋体" w:hAnsi="宋体"/>
          <w:szCs w:val="21"/>
        </w:rPr>
        <w:t>A.估算指标</w:t>
      </w:r>
      <w:r w:rsidR="00DC0E69">
        <w:rPr>
          <w:rFonts w:ascii="宋体" w:hAnsi="宋体" w:hint="eastAsia"/>
          <w:szCs w:val="21"/>
        </w:rPr>
        <w:t xml:space="preserve">   </w:t>
      </w:r>
      <w:r>
        <w:rPr>
          <w:rFonts w:ascii="宋体" w:hAnsi="宋体"/>
          <w:szCs w:val="21"/>
        </w:rPr>
        <w:t>B.概算定额</w:t>
      </w:r>
      <w:r w:rsidR="00DC0E69">
        <w:rPr>
          <w:rFonts w:ascii="宋体" w:hAnsi="宋体" w:hint="eastAsia"/>
          <w:szCs w:val="21"/>
        </w:rPr>
        <w:t xml:space="preserve">     </w:t>
      </w:r>
      <w:r>
        <w:rPr>
          <w:rFonts w:ascii="宋体" w:hAnsi="宋体"/>
          <w:szCs w:val="21"/>
        </w:rPr>
        <w:t>C.施工定额</w:t>
      </w:r>
      <w:r w:rsidR="00DC0E69">
        <w:rPr>
          <w:rFonts w:ascii="宋体" w:hAnsi="宋体" w:hint="eastAsia"/>
          <w:szCs w:val="21"/>
        </w:rPr>
        <w:t xml:space="preserve">     </w:t>
      </w:r>
      <w:r>
        <w:rPr>
          <w:rFonts w:ascii="宋体" w:hAnsi="宋体"/>
          <w:szCs w:val="21"/>
        </w:rPr>
        <w:t>D.预算定额</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w:t>
      </w:r>
      <w:r>
        <w:rPr>
          <w:rFonts w:ascii="宋体" w:hAnsi="宋体"/>
          <w:szCs w:val="21"/>
        </w:rPr>
        <w:t>答案</w:t>
      </w:r>
      <w:r>
        <w:rPr>
          <w:rFonts w:ascii="宋体" w:hAnsi="宋体" w:hint="eastAsia"/>
          <w:szCs w:val="21"/>
        </w:rPr>
        <w:t>】</w:t>
      </w:r>
      <w:r>
        <w:rPr>
          <w:rFonts w:ascii="宋体" w:hAnsi="宋体"/>
          <w:szCs w:val="21"/>
        </w:rPr>
        <w:t>C</w:t>
      </w:r>
      <w:r w:rsidR="00DC0E69">
        <w:rPr>
          <w:rFonts w:ascii="宋体" w:hAnsi="宋体" w:hint="eastAsia"/>
          <w:szCs w:val="21"/>
        </w:rPr>
        <w:t>{教材86页}</w:t>
      </w:r>
    </w:p>
    <w:p w:rsidR="007B1020" w:rsidRDefault="00FB4E98">
      <w:pPr>
        <w:ind w:leftChars="193" w:left="405" w:rightChars="118" w:right="248" w:firstLine="1"/>
        <w:rPr>
          <w:rFonts w:ascii="宋体" w:hAnsi="宋体"/>
          <w:szCs w:val="21"/>
        </w:rPr>
      </w:pPr>
      <w:r>
        <w:rPr>
          <w:rFonts w:ascii="宋体" w:hAnsi="宋体" w:hint="eastAsia"/>
          <w:szCs w:val="21"/>
        </w:rPr>
        <w:t>35.关于施工质量计划的说法，正确的是（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施工质量计划是以施工项目为对象由建设单位编制的计划</w:t>
      </w:r>
    </w:p>
    <w:p w:rsidR="007B1020" w:rsidRDefault="00FB4E98">
      <w:pPr>
        <w:pStyle w:val="1"/>
        <w:ind w:leftChars="193" w:left="405" w:rightChars="118" w:right="248" w:firstLineChars="202" w:firstLine="424"/>
        <w:rPr>
          <w:rFonts w:ascii="宋体" w:hAnsi="宋体"/>
          <w:szCs w:val="21"/>
        </w:rPr>
      </w:pPr>
      <w:r>
        <w:rPr>
          <w:rFonts w:ascii="宋体" w:hAnsi="宋体"/>
          <w:szCs w:val="21"/>
        </w:rPr>
        <w:t>B.</w:t>
      </w:r>
      <w:r>
        <w:rPr>
          <w:rFonts w:ascii="宋体" w:hAnsi="宋体" w:hint="eastAsia"/>
          <w:szCs w:val="21"/>
        </w:rPr>
        <w:t>施工质量计划应包括施工组织方案</w:t>
      </w:r>
    </w:p>
    <w:p w:rsidR="007B1020" w:rsidRDefault="00FB4E98">
      <w:pPr>
        <w:pStyle w:val="1"/>
        <w:ind w:leftChars="193" w:left="405" w:rightChars="118" w:right="248" w:firstLineChars="202" w:firstLine="424"/>
        <w:rPr>
          <w:rFonts w:ascii="宋体" w:hAnsi="宋体"/>
          <w:szCs w:val="21"/>
        </w:rPr>
      </w:pPr>
      <w:r>
        <w:rPr>
          <w:rFonts w:ascii="宋体" w:hAnsi="宋体"/>
          <w:szCs w:val="21"/>
        </w:rPr>
        <w:t>C.</w:t>
      </w:r>
      <w:r>
        <w:rPr>
          <w:rFonts w:ascii="宋体" w:hAnsi="宋体" w:hint="eastAsia"/>
          <w:szCs w:val="21"/>
        </w:rPr>
        <w:t>施工质量计划一经审核批准不得修改</w:t>
      </w:r>
    </w:p>
    <w:p w:rsidR="007B1020" w:rsidRDefault="00FB4E98">
      <w:pPr>
        <w:pStyle w:val="1"/>
        <w:ind w:leftChars="193" w:left="405" w:rightChars="118" w:right="248" w:firstLineChars="202" w:firstLine="424"/>
        <w:rPr>
          <w:rFonts w:ascii="宋体" w:hAnsi="宋体"/>
          <w:szCs w:val="21"/>
        </w:rPr>
      </w:pPr>
      <w:r>
        <w:rPr>
          <w:rFonts w:ascii="宋体" w:hAnsi="宋体"/>
          <w:szCs w:val="21"/>
        </w:rPr>
        <w:t>D.</w:t>
      </w:r>
      <w:r>
        <w:rPr>
          <w:rFonts w:ascii="宋体" w:hAnsi="宋体" w:hint="eastAsia"/>
          <w:szCs w:val="21"/>
        </w:rPr>
        <w:t>施工总承包单位不对分包单位的施工质量计划进行审核</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DC0E69">
        <w:rPr>
          <w:rFonts w:ascii="宋体" w:hAnsi="宋体" w:hint="eastAsia"/>
          <w:szCs w:val="21"/>
        </w:rPr>
        <w:t>{教材182～183页}</w:t>
      </w:r>
    </w:p>
    <w:p w:rsidR="007B1020" w:rsidRDefault="00FB4E98">
      <w:pPr>
        <w:ind w:leftChars="193" w:left="405" w:rightChars="118" w:right="248" w:firstLine="1"/>
        <w:rPr>
          <w:rFonts w:ascii="宋体" w:hAnsi="宋体"/>
          <w:szCs w:val="21"/>
        </w:rPr>
      </w:pPr>
      <w:r>
        <w:rPr>
          <w:rFonts w:ascii="宋体" w:hAnsi="宋体" w:hint="eastAsia"/>
          <w:szCs w:val="21"/>
        </w:rPr>
        <w:t>36.某建设工程发生一起质量事故，经调查分析是由于“边勘察、边设计、边施工”导致的。则引起这起事故的主要原因是（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社会、经济原因</w:t>
      </w:r>
      <w:r w:rsidR="00DC0E69">
        <w:rPr>
          <w:rFonts w:ascii="宋体" w:hAnsi="宋体" w:hint="eastAsia"/>
          <w:szCs w:val="21"/>
        </w:rPr>
        <w:t xml:space="preserve">          </w:t>
      </w:r>
      <w:r>
        <w:rPr>
          <w:rFonts w:ascii="宋体" w:hAnsi="宋体"/>
          <w:szCs w:val="21"/>
        </w:rPr>
        <w:t>B.</w:t>
      </w:r>
      <w:r>
        <w:rPr>
          <w:rFonts w:ascii="宋体" w:hAnsi="宋体" w:hint="eastAsia"/>
          <w:szCs w:val="21"/>
        </w:rPr>
        <w:t>技术原因</w:t>
      </w:r>
    </w:p>
    <w:p w:rsidR="007B1020" w:rsidRDefault="00FB4E98">
      <w:pPr>
        <w:pStyle w:val="1"/>
        <w:ind w:leftChars="193" w:left="405" w:rightChars="118" w:right="248" w:firstLineChars="202" w:firstLine="424"/>
        <w:rPr>
          <w:rFonts w:ascii="宋体" w:hAnsi="宋体"/>
          <w:szCs w:val="21"/>
        </w:rPr>
      </w:pPr>
      <w:r>
        <w:rPr>
          <w:rFonts w:ascii="宋体" w:hAnsi="宋体"/>
          <w:szCs w:val="21"/>
        </w:rPr>
        <w:t>C.</w:t>
      </w:r>
      <w:r>
        <w:rPr>
          <w:rFonts w:ascii="宋体" w:hAnsi="宋体" w:hint="eastAsia"/>
          <w:szCs w:val="21"/>
        </w:rPr>
        <w:t>管理原因</w:t>
      </w:r>
      <w:r w:rsidR="00DC0E69">
        <w:rPr>
          <w:rFonts w:ascii="宋体" w:hAnsi="宋体" w:hint="eastAsia"/>
          <w:szCs w:val="21"/>
        </w:rPr>
        <w:t xml:space="preserve">                </w:t>
      </w:r>
      <w:r>
        <w:rPr>
          <w:rFonts w:ascii="宋体" w:hAnsi="宋体"/>
          <w:szCs w:val="21"/>
        </w:rPr>
        <w:t>D.</w:t>
      </w:r>
      <w:r>
        <w:rPr>
          <w:rFonts w:ascii="宋体" w:hAnsi="宋体" w:hint="eastAsia"/>
          <w:szCs w:val="21"/>
        </w:rPr>
        <w:t>人为事故和自然灾害原因</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DC0E69">
        <w:rPr>
          <w:rFonts w:ascii="宋体" w:hAnsi="宋体" w:hint="eastAsia"/>
          <w:szCs w:val="21"/>
        </w:rPr>
        <w:t>{教材203页}</w:t>
      </w:r>
    </w:p>
    <w:p w:rsidR="007B1020" w:rsidRDefault="00FB4E98">
      <w:pPr>
        <w:ind w:leftChars="193" w:left="405" w:rightChars="118" w:right="248" w:firstLine="1"/>
        <w:rPr>
          <w:rFonts w:ascii="宋体" w:hAnsi="宋体"/>
          <w:szCs w:val="21"/>
        </w:rPr>
      </w:pPr>
      <w:r>
        <w:rPr>
          <w:rFonts w:ascii="宋体" w:hAnsi="宋体"/>
          <w:szCs w:val="21"/>
        </w:rPr>
        <w:t>37.采用平行委托施工的单项工程，其施工</w:t>
      </w:r>
      <w:r w:rsidR="00D11EC7">
        <w:rPr>
          <w:rFonts w:ascii="宋体" w:hAnsi="宋体" w:hint="eastAsia"/>
          <w:szCs w:val="21"/>
        </w:rPr>
        <w:t>总</w:t>
      </w:r>
      <w:r>
        <w:rPr>
          <w:rFonts w:ascii="宋体" w:hAnsi="宋体"/>
          <w:szCs w:val="21"/>
        </w:rPr>
        <w:t>进度计划应由（   ）编制。</w:t>
      </w:r>
    </w:p>
    <w:p w:rsidR="007B1020" w:rsidRDefault="00FB4E98">
      <w:pPr>
        <w:pStyle w:val="1"/>
        <w:ind w:leftChars="193" w:left="405" w:rightChars="118" w:right="248" w:firstLineChars="202" w:firstLine="424"/>
        <w:rPr>
          <w:rFonts w:ascii="宋体" w:hAnsi="宋体"/>
          <w:szCs w:val="21"/>
        </w:rPr>
      </w:pPr>
      <w:r>
        <w:rPr>
          <w:rFonts w:ascii="宋体" w:hAnsi="宋体"/>
          <w:szCs w:val="21"/>
        </w:rPr>
        <w:t>A.业主方</w:t>
      </w:r>
      <w:r w:rsidR="00DC0E69">
        <w:rPr>
          <w:rFonts w:ascii="宋体" w:hAnsi="宋体" w:hint="eastAsia"/>
          <w:szCs w:val="21"/>
        </w:rPr>
        <w:t xml:space="preserve">    </w:t>
      </w:r>
      <w:r>
        <w:rPr>
          <w:rFonts w:ascii="宋体" w:hAnsi="宋体"/>
          <w:szCs w:val="21"/>
        </w:rPr>
        <w:t>B.设计方</w:t>
      </w:r>
      <w:r w:rsidR="00DC0E69">
        <w:rPr>
          <w:rFonts w:ascii="宋体" w:hAnsi="宋体" w:hint="eastAsia"/>
          <w:szCs w:val="21"/>
        </w:rPr>
        <w:t xml:space="preserve">    </w:t>
      </w:r>
      <w:r>
        <w:rPr>
          <w:rFonts w:ascii="宋体" w:hAnsi="宋体"/>
          <w:szCs w:val="21"/>
        </w:rPr>
        <w:t>C.施工方</w:t>
      </w:r>
      <w:r w:rsidR="00DC0E69">
        <w:rPr>
          <w:rFonts w:ascii="宋体" w:hAnsi="宋体" w:hint="eastAsia"/>
          <w:szCs w:val="21"/>
        </w:rPr>
        <w:t xml:space="preserve">    </w:t>
      </w:r>
      <w:r>
        <w:rPr>
          <w:rFonts w:ascii="宋体" w:hAnsi="宋体"/>
          <w:szCs w:val="21"/>
        </w:rPr>
        <w:t>D.投资方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w:t>
      </w:r>
      <w:r>
        <w:rPr>
          <w:rFonts w:ascii="宋体" w:hAnsi="宋体"/>
          <w:szCs w:val="21"/>
        </w:rPr>
        <w:t>答案</w:t>
      </w:r>
      <w:r>
        <w:rPr>
          <w:rFonts w:ascii="宋体" w:hAnsi="宋体" w:hint="eastAsia"/>
          <w:szCs w:val="21"/>
        </w:rPr>
        <w:t>】</w:t>
      </w:r>
      <w:r>
        <w:rPr>
          <w:rFonts w:ascii="宋体" w:hAnsi="宋体"/>
          <w:szCs w:val="21"/>
        </w:rPr>
        <w:t>C</w:t>
      </w:r>
      <w:r w:rsidR="00DC0E69">
        <w:rPr>
          <w:rFonts w:ascii="宋体" w:hAnsi="宋体" w:hint="eastAsia"/>
          <w:szCs w:val="21"/>
        </w:rPr>
        <w:t>{教材中无}</w:t>
      </w:r>
    </w:p>
    <w:p w:rsidR="007B1020" w:rsidRDefault="00FB4E98">
      <w:pPr>
        <w:ind w:leftChars="193" w:left="405" w:rightChars="118" w:right="248" w:firstLine="1"/>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施工成本计划的编制以成本预测为基础，关键是确定（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w:t>
      </w:r>
      <w:r>
        <w:rPr>
          <w:rFonts w:ascii="宋体" w:hAnsi="宋体" w:hint="eastAsia"/>
          <w:szCs w:val="21"/>
        </w:rPr>
        <w:t>目标成本</w:t>
      </w:r>
      <w:r w:rsidR="00DC0E69">
        <w:rPr>
          <w:rFonts w:ascii="宋体" w:hAnsi="宋体" w:hint="eastAsia"/>
          <w:szCs w:val="21"/>
        </w:rPr>
        <w:t xml:space="preserve">    </w:t>
      </w:r>
      <w:r>
        <w:rPr>
          <w:rFonts w:ascii="宋体" w:hAnsi="宋体"/>
          <w:szCs w:val="21"/>
        </w:rPr>
        <w:t>B.</w:t>
      </w:r>
      <w:r>
        <w:rPr>
          <w:rFonts w:ascii="宋体" w:hAnsi="宋体" w:hint="eastAsia"/>
          <w:szCs w:val="21"/>
        </w:rPr>
        <w:t>预算成本</w:t>
      </w:r>
      <w:r w:rsidR="00DC0E69">
        <w:rPr>
          <w:rFonts w:ascii="宋体" w:hAnsi="宋体" w:hint="eastAsia"/>
          <w:szCs w:val="21"/>
        </w:rPr>
        <w:t xml:space="preserve">    </w:t>
      </w:r>
      <w:r>
        <w:rPr>
          <w:rFonts w:ascii="宋体" w:hAnsi="宋体"/>
          <w:szCs w:val="21"/>
        </w:rPr>
        <w:t>C.</w:t>
      </w:r>
      <w:r>
        <w:rPr>
          <w:rFonts w:ascii="宋体" w:hAnsi="宋体" w:hint="eastAsia"/>
          <w:szCs w:val="21"/>
        </w:rPr>
        <w:t>固定成本</w:t>
      </w:r>
      <w:r w:rsidR="00DC0E69">
        <w:rPr>
          <w:rFonts w:ascii="宋体" w:hAnsi="宋体" w:hint="eastAsia"/>
          <w:szCs w:val="21"/>
        </w:rPr>
        <w:t xml:space="preserve">    </w:t>
      </w:r>
      <w:r>
        <w:rPr>
          <w:rFonts w:ascii="宋体" w:hAnsi="宋体"/>
          <w:szCs w:val="21"/>
        </w:rPr>
        <w:t>D.</w:t>
      </w:r>
      <w:r>
        <w:rPr>
          <w:rFonts w:ascii="宋体" w:hAnsi="宋体" w:hint="eastAsia"/>
          <w:szCs w:val="21"/>
        </w:rPr>
        <w:t>实际成本</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DC0E69">
        <w:rPr>
          <w:rFonts w:ascii="宋体" w:hAnsi="宋体" w:hint="eastAsia"/>
          <w:szCs w:val="21"/>
        </w:rPr>
        <w:t>{教材90页}</w:t>
      </w:r>
    </w:p>
    <w:p w:rsidR="007B1020" w:rsidRDefault="00FB4E98">
      <w:pPr>
        <w:ind w:leftChars="193" w:left="405" w:rightChars="118" w:right="248" w:firstLine="1"/>
        <w:rPr>
          <w:rFonts w:ascii="宋体" w:hAnsi="宋体"/>
          <w:szCs w:val="21"/>
        </w:rPr>
      </w:pPr>
      <w:r>
        <w:rPr>
          <w:rFonts w:ascii="宋体" w:hAnsi="宋体" w:hint="eastAsia"/>
          <w:szCs w:val="21"/>
        </w:rPr>
        <w:t>39.某</w:t>
      </w:r>
      <w:r>
        <w:rPr>
          <w:rFonts w:ascii="宋体" w:hAnsi="宋体"/>
          <w:szCs w:val="21"/>
        </w:rPr>
        <w:t>双代号网络图如下图所示，正确的是（）</w:t>
      </w:r>
      <w:r>
        <w:rPr>
          <w:rFonts w:ascii="宋体" w:hAnsi="宋体" w:hint="eastAsia"/>
          <w:szCs w:val="21"/>
        </w:rPr>
        <w:t>。</w:t>
      </w:r>
    </w:p>
    <w:p w:rsidR="007B1020" w:rsidRDefault="00D11EC7">
      <w:pPr>
        <w:ind w:leftChars="193" w:left="405" w:rightChars="118" w:right="248" w:firstLine="1"/>
        <w:rPr>
          <w:rFonts w:ascii="宋体" w:hAnsi="宋体"/>
          <w:szCs w:val="21"/>
        </w:rPr>
      </w:pPr>
      <w:r w:rsidRPr="00757742">
        <w:rPr>
          <w:rFonts w:ascii="宋体" w:hAnsi="宋体"/>
          <w:szCs w:val="21"/>
        </w:rPr>
        <w:pict>
          <v:shape id="图片 4" o:spid="_x0000_i1026" type="#_x0000_t75" style="width:148.75pt;height:109.35pt">
            <v:imagedata r:id="rId18" o:title=""/>
          </v:shape>
        </w:pict>
      </w:r>
    </w:p>
    <w:p w:rsidR="007B1020" w:rsidRDefault="00FB4E98">
      <w:pPr>
        <w:ind w:leftChars="193" w:left="405" w:rightChars="118" w:right="248" w:firstLine="1"/>
        <w:rPr>
          <w:rFonts w:ascii="宋体" w:hAnsi="宋体"/>
          <w:szCs w:val="21"/>
        </w:rPr>
      </w:pPr>
      <w:r>
        <w:rPr>
          <w:rFonts w:ascii="宋体" w:hAnsi="宋体"/>
          <w:szCs w:val="21"/>
        </w:rPr>
        <w:t>A.</w:t>
      </w:r>
      <w:r>
        <w:rPr>
          <w:rFonts w:ascii="宋体" w:hAnsi="宋体" w:hint="eastAsia"/>
          <w:szCs w:val="21"/>
        </w:rPr>
        <w:t>工作</w:t>
      </w:r>
      <w:r>
        <w:rPr>
          <w:rFonts w:ascii="宋体" w:hAnsi="宋体"/>
          <w:szCs w:val="21"/>
        </w:rPr>
        <w:t>C、D应同时完成</w:t>
      </w:r>
    </w:p>
    <w:p w:rsidR="007B1020" w:rsidRDefault="00FB4E98">
      <w:pPr>
        <w:ind w:leftChars="193" w:left="405" w:rightChars="118" w:right="248" w:firstLine="1"/>
        <w:rPr>
          <w:rFonts w:ascii="宋体" w:hAnsi="宋体"/>
          <w:szCs w:val="21"/>
        </w:rPr>
      </w:pPr>
      <w:r>
        <w:rPr>
          <w:rFonts w:ascii="宋体" w:hAnsi="宋体"/>
          <w:szCs w:val="21"/>
        </w:rPr>
        <w:t>B.</w:t>
      </w:r>
      <w:r>
        <w:rPr>
          <w:rFonts w:ascii="宋体" w:hAnsi="宋体" w:hint="eastAsia"/>
          <w:szCs w:val="21"/>
        </w:rPr>
        <w:t>工作</w:t>
      </w:r>
      <w:r>
        <w:rPr>
          <w:rFonts w:ascii="宋体" w:hAnsi="宋体"/>
          <w:szCs w:val="21"/>
        </w:rPr>
        <w:t>B的紧后工作只有工作C、D</w:t>
      </w:r>
    </w:p>
    <w:p w:rsidR="007B1020" w:rsidRDefault="00FB4E98">
      <w:pPr>
        <w:ind w:leftChars="193" w:left="405" w:rightChars="118" w:right="248" w:firstLine="1"/>
        <w:rPr>
          <w:rFonts w:ascii="宋体" w:hAnsi="宋体"/>
          <w:szCs w:val="21"/>
        </w:rPr>
      </w:pPr>
      <w:r>
        <w:rPr>
          <w:rFonts w:ascii="宋体" w:hAnsi="宋体"/>
          <w:szCs w:val="21"/>
        </w:rPr>
        <w:t>C.</w:t>
      </w:r>
      <w:r>
        <w:rPr>
          <w:rFonts w:ascii="宋体" w:hAnsi="宋体" w:hint="eastAsia"/>
          <w:szCs w:val="21"/>
        </w:rPr>
        <w:t>工作</w:t>
      </w:r>
      <w:r>
        <w:rPr>
          <w:rFonts w:ascii="宋体" w:hAnsi="宋体"/>
          <w:szCs w:val="21"/>
        </w:rPr>
        <w:t>C、D完成后即可进行工作G</w:t>
      </w:r>
    </w:p>
    <w:p w:rsidR="007B1020" w:rsidRDefault="00FB4E98">
      <w:pPr>
        <w:ind w:leftChars="193" w:left="405" w:rightChars="118" w:right="248" w:firstLine="1"/>
        <w:rPr>
          <w:rFonts w:ascii="宋体" w:hAnsi="宋体"/>
          <w:szCs w:val="21"/>
        </w:rPr>
      </w:pPr>
      <w:r>
        <w:rPr>
          <w:rFonts w:ascii="宋体" w:hAnsi="宋体"/>
          <w:szCs w:val="21"/>
        </w:rPr>
        <w:t>D.</w:t>
      </w:r>
      <w:r>
        <w:rPr>
          <w:rFonts w:ascii="宋体" w:hAnsi="宋体" w:hint="eastAsia"/>
          <w:szCs w:val="21"/>
        </w:rPr>
        <w:t>工作</w:t>
      </w:r>
      <w:r>
        <w:rPr>
          <w:rFonts w:ascii="宋体" w:hAnsi="宋体"/>
          <w:szCs w:val="21"/>
        </w:rPr>
        <w:t>D完成后即可进行工作F</w:t>
      </w:r>
    </w:p>
    <w:p w:rsidR="007B1020" w:rsidRDefault="00FB4E98">
      <w:pPr>
        <w:pStyle w:val="1"/>
        <w:ind w:rightChars="118" w:right="248"/>
        <w:rPr>
          <w:rFonts w:ascii="宋体" w:hAnsi="宋体"/>
          <w:szCs w:val="21"/>
        </w:rPr>
      </w:pPr>
      <w:r>
        <w:rPr>
          <w:rFonts w:ascii="宋体" w:hAnsi="宋体" w:hint="eastAsia"/>
          <w:szCs w:val="21"/>
        </w:rPr>
        <w:t>【答案】</w:t>
      </w:r>
      <w:r>
        <w:rPr>
          <w:rFonts w:ascii="宋体" w:hAnsi="宋体"/>
          <w:szCs w:val="21"/>
        </w:rPr>
        <w:t>C</w:t>
      </w:r>
      <w:r w:rsidR="00DC0E69">
        <w:rPr>
          <w:rFonts w:ascii="宋体" w:hAnsi="宋体" w:hint="eastAsia"/>
          <w:szCs w:val="21"/>
        </w:rPr>
        <w:t>{教材131页}</w:t>
      </w:r>
    </w:p>
    <w:p w:rsidR="007B1020" w:rsidRDefault="00FB4E98">
      <w:pPr>
        <w:ind w:leftChars="193" w:left="405" w:rightChars="118" w:right="248" w:firstLine="1"/>
        <w:rPr>
          <w:rFonts w:ascii="宋体" w:hAnsi="宋体"/>
          <w:szCs w:val="21"/>
        </w:rPr>
      </w:pPr>
      <w:r>
        <w:rPr>
          <w:rFonts w:ascii="宋体" w:hAnsi="宋体" w:hint="eastAsia"/>
          <w:szCs w:val="21"/>
        </w:rPr>
        <w:lastRenderedPageBreak/>
        <w:t>40.下列项目目标动态控制的流程中，正确的是（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A.收集项目目标的实际值—实际值与计划值比较—找出偏差—采取纠偏措施</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B.收集项目目标的实际值—实际值与计划值比较—找出偏差—进行目标调整</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收集项目目标的实际值—实际值与计划值比较—采取控制措施—进行目标调整</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D.实际值与计划值比较—找出偏差—采取控制措施—收集项目目标的实际值</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DC0E69">
        <w:rPr>
          <w:rFonts w:ascii="宋体" w:hAnsi="宋体" w:hint="eastAsia"/>
          <w:szCs w:val="21"/>
        </w:rPr>
        <w:t>{教材57页}</w:t>
      </w:r>
    </w:p>
    <w:p w:rsidR="007B1020" w:rsidRDefault="00FB4E98">
      <w:pPr>
        <w:ind w:leftChars="193" w:left="405" w:rightChars="118" w:right="248" w:firstLine="1"/>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债务人不转移对拥有财产的占有，将该财产作为债权的担保；债务人不履行债务时，债权人有权依法将该财产折价或者拍卖，变卖该财产的价款中优先受偿。这种担保方式是（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A.保证</w:t>
      </w:r>
      <w:r w:rsidR="00DC0E69">
        <w:rPr>
          <w:rFonts w:ascii="宋体" w:hAnsi="宋体" w:hint="eastAsia"/>
          <w:szCs w:val="21"/>
        </w:rPr>
        <w:t xml:space="preserve">    </w:t>
      </w:r>
      <w:r>
        <w:rPr>
          <w:rFonts w:ascii="宋体" w:hAnsi="宋体" w:hint="eastAsia"/>
          <w:szCs w:val="21"/>
        </w:rPr>
        <w:t>B.质押</w:t>
      </w:r>
      <w:r w:rsidR="00DC0E69">
        <w:rPr>
          <w:rFonts w:ascii="宋体" w:hAnsi="宋体" w:hint="eastAsia"/>
          <w:szCs w:val="21"/>
        </w:rPr>
        <w:t xml:space="preserve">    </w:t>
      </w:r>
      <w:r>
        <w:rPr>
          <w:rFonts w:ascii="宋体" w:hAnsi="宋体" w:hint="eastAsia"/>
          <w:szCs w:val="21"/>
        </w:rPr>
        <w:t>C.抵押</w:t>
      </w:r>
      <w:r w:rsidR="00DC0E69">
        <w:rPr>
          <w:rFonts w:ascii="宋体" w:hAnsi="宋体" w:hint="eastAsia"/>
          <w:szCs w:val="21"/>
        </w:rPr>
        <w:t xml:space="preserve">    </w:t>
      </w:r>
      <w:r>
        <w:rPr>
          <w:rFonts w:ascii="宋体" w:hAnsi="宋体" w:hint="eastAsia"/>
          <w:szCs w:val="21"/>
        </w:rPr>
        <w:t>D.留置</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DC0E69">
        <w:rPr>
          <w:rFonts w:ascii="宋体" w:hAnsi="宋体" w:hint="eastAsia"/>
          <w:szCs w:val="21"/>
        </w:rPr>
        <w:t>{教材317页}</w:t>
      </w:r>
    </w:p>
    <w:p w:rsidR="007B1020" w:rsidRDefault="00FB4E98">
      <w:pPr>
        <w:ind w:leftChars="193" w:left="405" w:rightChars="118" w:right="248" w:firstLine="1"/>
        <w:rPr>
          <w:rFonts w:ascii="宋体" w:hAnsi="宋体"/>
          <w:szCs w:val="21"/>
        </w:rPr>
      </w:pPr>
      <w:r>
        <w:rPr>
          <w:rFonts w:ascii="宋体" w:hAnsi="宋体" w:hint="eastAsia"/>
          <w:szCs w:val="21"/>
        </w:rPr>
        <w:t>42.一般来说，沟通者的沟通能力包含（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A.表达能力、争辩能力、倾听能力和设计能力</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B.思维能力、表达能力、倾听能力和说服能力</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C.思维能力、表达能力、把控能力和说服能力</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D.想象能力、表达能力、说</w:t>
      </w:r>
      <w:r w:rsidR="00DC0E69">
        <w:rPr>
          <w:rFonts w:ascii="宋体" w:hAnsi="宋体" w:hint="eastAsia"/>
          <w:szCs w:val="21"/>
        </w:rPr>
        <w:t>服</w:t>
      </w:r>
      <w:r>
        <w:rPr>
          <w:rFonts w:ascii="宋体" w:hAnsi="宋体" w:hint="eastAsia"/>
          <w:szCs w:val="21"/>
        </w:rPr>
        <w:t>能力和设计能力</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DC0E69">
        <w:rPr>
          <w:rFonts w:ascii="宋体" w:hAnsi="宋体" w:hint="eastAsia"/>
          <w:szCs w:val="21"/>
        </w:rPr>
        <w:t>{教材66页}</w:t>
      </w:r>
    </w:p>
    <w:p w:rsidR="007B1020" w:rsidRDefault="00FB4E98">
      <w:pPr>
        <w:ind w:leftChars="193" w:left="405" w:rightChars="118" w:right="248" w:firstLine="1"/>
        <w:rPr>
          <w:rFonts w:ascii="宋体" w:hAnsi="宋体"/>
          <w:szCs w:val="21"/>
        </w:rPr>
      </w:pPr>
      <w:r>
        <w:rPr>
          <w:rFonts w:ascii="宋体" w:hAnsi="宋体"/>
          <w:szCs w:val="21"/>
        </w:rPr>
        <w:t>43.改变振动源与其他刚性结构的连接方式以减震降噪的做法，属于噪声控制技术中的（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A.声源控制</w:t>
      </w:r>
      <w:r w:rsidR="00DC0E69">
        <w:rPr>
          <w:rFonts w:ascii="宋体" w:hAnsi="宋体" w:hint="eastAsia"/>
          <w:szCs w:val="21"/>
        </w:rPr>
        <w:t xml:space="preserve">    </w:t>
      </w:r>
      <w:r>
        <w:rPr>
          <w:rFonts w:ascii="宋体" w:hAnsi="宋体"/>
          <w:szCs w:val="21"/>
        </w:rPr>
        <w:t>B.接收者防护</w:t>
      </w:r>
      <w:r w:rsidR="00DC0E69">
        <w:rPr>
          <w:rFonts w:ascii="宋体" w:hAnsi="宋体" w:hint="eastAsia"/>
          <w:szCs w:val="21"/>
        </w:rPr>
        <w:t xml:space="preserve">     </w:t>
      </w:r>
      <w:r>
        <w:rPr>
          <w:rFonts w:ascii="宋体" w:hAnsi="宋体"/>
          <w:szCs w:val="21"/>
        </w:rPr>
        <w:t>C.人为噪声控制</w:t>
      </w:r>
      <w:r w:rsidR="00DC0E69">
        <w:rPr>
          <w:rFonts w:ascii="宋体" w:hAnsi="宋体" w:hint="eastAsia"/>
          <w:szCs w:val="21"/>
        </w:rPr>
        <w:t xml:space="preserve">    </w:t>
      </w:r>
      <w:r>
        <w:rPr>
          <w:rFonts w:ascii="宋体" w:hAnsi="宋体"/>
          <w:szCs w:val="21"/>
        </w:rPr>
        <w:t>D.传播途径控制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w:t>
      </w:r>
      <w:r>
        <w:rPr>
          <w:rFonts w:ascii="宋体" w:hAnsi="宋体"/>
          <w:szCs w:val="21"/>
        </w:rPr>
        <w:t>答案</w:t>
      </w:r>
      <w:r>
        <w:rPr>
          <w:rFonts w:ascii="宋体" w:hAnsi="宋体" w:hint="eastAsia"/>
          <w:szCs w:val="21"/>
        </w:rPr>
        <w:t>】</w:t>
      </w:r>
      <w:r>
        <w:rPr>
          <w:rFonts w:ascii="宋体" w:hAnsi="宋体"/>
          <w:szCs w:val="21"/>
        </w:rPr>
        <w:t>D</w:t>
      </w:r>
      <w:r w:rsidR="00DC0E69">
        <w:rPr>
          <w:rFonts w:ascii="宋体" w:hAnsi="宋体" w:hint="eastAsia"/>
          <w:szCs w:val="21"/>
        </w:rPr>
        <w:t>{教材266页}</w:t>
      </w:r>
    </w:p>
    <w:p w:rsidR="007B1020" w:rsidRDefault="00FB4E98">
      <w:pPr>
        <w:ind w:leftChars="193" w:left="405" w:rightChars="118" w:right="248" w:firstLine="1"/>
        <w:rPr>
          <w:rFonts w:ascii="宋体" w:hAnsi="宋体"/>
          <w:szCs w:val="21"/>
        </w:rPr>
      </w:pPr>
      <w:r>
        <w:rPr>
          <w:rFonts w:ascii="宋体" w:hAnsi="宋体" w:hint="eastAsia"/>
          <w:szCs w:val="21"/>
        </w:rPr>
        <w:t>44.下列工程项目风险管理工作中，属于风险评估阶段的是（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A.确定风险因素</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B.编制项目风险识别报告</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C.确定各种风险的风险量和风险等级</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D.对风险进行监控</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DC0E69">
        <w:rPr>
          <w:rFonts w:ascii="宋体" w:hAnsi="宋体" w:hint="eastAsia"/>
          <w:szCs w:val="21"/>
        </w:rPr>
        <w:t>{教材72页}</w:t>
      </w:r>
    </w:p>
    <w:p w:rsidR="007B1020" w:rsidRDefault="00FB4E98">
      <w:pPr>
        <w:ind w:leftChars="193" w:left="405" w:rightChars="118" w:right="248" w:firstLine="1"/>
        <w:rPr>
          <w:rFonts w:ascii="宋体" w:hAnsi="宋体"/>
          <w:szCs w:val="21"/>
        </w:rPr>
      </w:pPr>
      <w:r>
        <w:rPr>
          <w:rFonts w:ascii="宋体" w:hAnsi="宋体" w:hint="eastAsia"/>
          <w:szCs w:val="21"/>
        </w:rPr>
        <w:t>45.关于施工安全技术措施要求和内容的说法，正确的是（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A.可在工程进展需要实时编制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B.应在安全技术措施中抄录制度性规定</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C.结构复杂的重点工程应编制专项工程施工安全技术措施</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D.小规模工程的安全技术措施中可不包含施工总平面图内容。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DC0E69">
        <w:rPr>
          <w:rFonts w:ascii="宋体" w:hAnsi="宋体" w:hint="eastAsia"/>
          <w:szCs w:val="21"/>
        </w:rPr>
        <w:t>{教材243页}</w:t>
      </w:r>
    </w:p>
    <w:p w:rsidR="007B1020" w:rsidRDefault="00FB4E98">
      <w:pPr>
        <w:ind w:leftChars="193" w:left="405" w:rightChars="118" w:right="248" w:firstLine="1"/>
        <w:rPr>
          <w:rFonts w:ascii="宋体" w:hAnsi="宋体"/>
          <w:szCs w:val="21"/>
        </w:rPr>
      </w:pPr>
      <w:r>
        <w:rPr>
          <w:rFonts w:ascii="宋体" w:hAnsi="宋体"/>
          <w:szCs w:val="21"/>
        </w:rPr>
        <w:t>46.按照我国保险制度，</w:t>
      </w:r>
      <w:r>
        <w:rPr>
          <w:rFonts w:ascii="宋体" w:hAnsi="宋体" w:hint="eastAsia"/>
          <w:szCs w:val="21"/>
        </w:rPr>
        <w:t>建安工程一切险（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A.由承包人投保</w:t>
      </w:r>
    </w:p>
    <w:p w:rsidR="007B1020" w:rsidRDefault="00FB4E98">
      <w:pPr>
        <w:pStyle w:val="1"/>
        <w:ind w:leftChars="193" w:left="405" w:rightChars="118" w:right="248" w:firstLineChars="202" w:firstLine="424"/>
        <w:rPr>
          <w:rFonts w:ascii="宋体" w:hAnsi="宋体"/>
          <w:szCs w:val="21"/>
        </w:rPr>
      </w:pPr>
      <w:r>
        <w:rPr>
          <w:rFonts w:ascii="宋体" w:hAnsi="宋体"/>
          <w:szCs w:val="21"/>
        </w:rPr>
        <w:t>B.包含</w:t>
      </w:r>
      <w:r w:rsidR="002035D2">
        <w:rPr>
          <w:rFonts w:ascii="宋体" w:hAnsi="宋体" w:hint="eastAsia"/>
          <w:szCs w:val="21"/>
        </w:rPr>
        <w:t>执</w:t>
      </w:r>
      <w:r>
        <w:rPr>
          <w:rFonts w:ascii="宋体" w:hAnsi="宋体"/>
          <w:szCs w:val="21"/>
        </w:rPr>
        <w:t>业责任险</w:t>
      </w:r>
    </w:p>
    <w:p w:rsidR="007B1020" w:rsidRDefault="00FB4E98">
      <w:pPr>
        <w:pStyle w:val="1"/>
        <w:ind w:leftChars="193" w:left="405" w:rightChars="118" w:right="248" w:firstLineChars="202" w:firstLine="424"/>
        <w:rPr>
          <w:rFonts w:ascii="宋体" w:hAnsi="宋体"/>
          <w:szCs w:val="21"/>
        </w:rPr>
      </w:pPr>
      <w:r>
        <w:rPr>
          <w:rFonts w:ascii="宋体" w:hAnsi="宋体"/>
          <w:szCs w:val="21"/>
        </w:rPr>
        <w:t>C.包含人身意外伤害险</w:t>
      </w:r>
    </w:p>
    <w:p w:rsidR="007B1020" w:rsidRDefault="00FB4E98">
      <w:pPr>
        <w:pStyle w:val="1"/>
        <w:ind w:leftChars="193" w:left="405" w:rightChars="118" w:right="248" w:firstLineChars="202" w:firstLine="424"/>
        <w:rPr>
          <w:rFonts w:ascii="宋体" w:hAnsi="宋体"/>
          <w:szCs w:val="21"/>
        </w:rPr>
      </w:pPr>
      <w:r>
        <w:rPr>
          <w:rFonts w:ascii="宋体" w:hAnsi="宋体"/>
          <w:szCs w:val="21"/>
        </w:rPr>
        <w:t>D.投保人应</w:t>
      </w:r>
      <w:r w:rsidR="00D11EC7">
        <w:rPr>
          <w:rFonts w:ascii="宋体" w:hAnsi="宋体" w:hint="eastAsia"/>
          <w:szCs w:val="21"/>
        </w:rPr>
        <w:t>以</w:t>
      </w:r>
      <w:r>
        <w:rPr>
          <w:rFonts w:ascii="宋体" w:hAnsi="宋体"/>
          <w:szCs w:val="21"/>
        </w:rPr>
        <w:t>双方名义共同投保</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【答案】D</w:t>
      </w:r>
      <w:r w:rsidR="00DC0E69">
        <w:rPr>
          <w:rFonts w:ascii="宋体" w:hAnsi="宋体" w:hint="eastAsia"/>
          <w:szCs w:val="21"/>
        </w:rPr>
        <w:t>{教材315页}</w:t>
      </w:r>
    </w:p>
    <w:p w:rsidR="007B1020" w:rsidRDefault="00FB4E98">
      <w:pPr>
        <w:ind w:leftChars="193" w:left="405" w:rightChars="118" w:right="248" w:firstLine="1"/>
        <w:rPr>
          <w:rFonts w:ascii="宋体" w:hAnsi="宋体"/>
          <w:szCs w:val="21"/>
        </w:rPr>
      </w:pPr>
      <w:r>
        <w:rPr>
          <w:rFonts w:ascii="宋体" w:hAnsi="宋体" w:hint="eastAsia"/>
          <w:szCs w:val="21"/>
        </w:rPr>
        <w:lastRenderedPageBreak/>
        <w:t>47.在非代理型施工管理模式（CM模式）的合同中，通常采用（   ）合同。</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A.成本加固定费用</w:t>
      </w:r>
      <w:r w:rsidR="00DC0E69">
        <w:rPr>
          <w:rFonts w:ascii="宋体" w:hAnsi="宋体" w:hint="eastAsia"/>
          <w:szCs w:val="21"/>
        </w:rPr>
        <w:t xml:space="preserve">      </w:t>
      </w:r>
      <w:r>
        <w:rPr>
          <w:rFonts w:ascii="宋体" w:hAnsi="宋体" w:hint="eastAsia"/>
          <w:szCs w:val="21"/>
        </w:rPr>
        <w:t>B</w:t>
      </w:r>
      <w:r>
        <w:rPr>
          <w:rFonts w:ascii="宋体" w:hAnsi="宋体"/>
          <w:szCs w:val="21"/>
        </w:rPr>
        <w:t>.</w:t>
      </w:r>
      <w:r>
        <w:rPr>
          <w:rFonts w:ascii="宋体" w:hAnsi="宋体" w:hint="eastAsia"/>
          <w:szCs w:val="21"/>
        </w:rPr>
        <w:t>成本加固定比例费用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最大成本加费用</w:t>
      </w:r>
      <w:r w:rsidR="00DC0E69">
        <w:rPr>
          <w:rFonts w:ascii="宋体" w:hAnsi="宋体" w:hint="eastAsia"/>
          <w:szCs w:val="21"/>
        </w:rPr>
        <w:t xml:space="preserve">      </w:t>
      </w:r>
      <w:r>
        <w:rPr>
          <w:rFonts w:ascii="宋体" w:hAnsi="宋体" w:hint="eastAsia"/>
          <w:szCs w:val="21"/>
        </w:rPr>
        <w:t>D</w:t>
      </w:r>
      <w:r>
        <w:rPr>
          <w:rFonts w:ascii="宋体" w:hAnsi="宋体"/>
          <w:szCs w:val="21"/>
        </w:rPr>
        <w:t>.</w:t>
      </w:r>
      <w:r>
        <w:rPr>
          <w:rFonts w:ascii="宋体" w:hAnsi="宋体" w:hint="eastAsia"/>
          <w:szCs w:val="21"/>
        </w:rPr>
        <w:t>成本加奖金</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DC0E69">
        <w:rPr>
          <w:rFonts w:ascii="宋体" w:hAnsi="宋体" w:hint="eastAsia"/>
          <w:szCs w:val="21"/>
        </w:rPr>
        <w:t>{教材310页}</w:t>
      </w:r>
    </w:p>
    <w:p w:rsidR="007B1020" w:rsidRDefault="00FB4E98">
      <w:pPr>
        <w:ind w:leftChars="193" w:left="405" w:rightChars="118" w:right="248" w:firstLine="1"/>
        <w:rPr>
          <w:rFonts w:ascii="宋体" w:hAnsi="宋体"/>
          <w:szCs w:val="21"/>
        </w:rPr>
      </w:pPr>
      <w:r>
        <w:rPr>
          <w:rFonts w:ascii="宋体" w:hAnsi="宋体" w:hint="eastAsia"/>
          <w:szCs w:val="21"/>
        </w:rPr>
        <w:t>48.根据《建设</w:t>
      </w:r>
      <w:r>
        <w:rPr>
          <w:rFonts w:ascii="宋体" w:hAnsi="宋体"/>
          <w:szCs w:val="21"/>
        </w:rPr>
        <w:t>工程施工质量验收统一标准》</w:t>
      </w:r>
      <w:r>
        <w:rPr>
          <w:rFonts w:ascii="宋体" w:hAnsi="宋体" w:hint="eastAsia"/>
          <w:szCs w:val="21"/>
        </w:rPr>
        <w:t>（GB</w:t>
      </w:r>
      <w:r>
        <w:rPr>
          <w:rFonts w:ascii="宋体" w:hAnsi="宋体"/>
          <w:szCs w:val="21"/>
        </w:rPr>
        <w:t>50300-2013）</w:t>
      </w:r>
      <w:r>
        <w:rPr>
          <w:rFonts w:ascii="宋体" w:hAnsi="宋体" w:hint="eastAsia"/>
          <w:szCs w:val="21"/>
        </w:rPr>
        <w:t>，</w:t>
      </w:r>
      <w:r>
        <w:rPr>
          <w:rFonts w:ascii="宋体" w:hAnsi="宋体"/>
          <w:szCs w:val="21"/>
        </w:rPr>
        <w:t>分项工程的质量验收应由</w:t>
      </w:r>
      <w:r>
        <w:rPr>
          <w:rFonts w:ascii="宋体" w:hAnsi="宋体" w:hint="eastAsia"/>
          <w:szCs w:val="21"/>
        </w:rPr>
        <w:t xml:space="preserve">（   </w:t>
      </w:r>
      <w:r>
        <w:rPr>
          <w:rFonts w:ascii="宋体" w:hAnsi="宋体"/>
          <w:szCs w:val="21"/>
        </w:rPr>
        <w:t>）</w:t>
      </w:r>
      <w:r>
        <w:rPr>
          <w:rFonts w:ascii="宋体" w:hAnsi="宋体" w:hint="eastAsia"/>
          <w:szCs w:val="21"/>
        </w:rPr>
        <w:t>组织</w:t>
      </w:r>
      <w:r>
        <w:rPr>
          <w:rFonts w:ascii="宋体" w:hAnsi="宋体"/>
          <w:szCs w:val="21"/>
        </w:rPr>
        <w:t>进行。</w:t>
      </w:r>
    </w:p>
    <w:p w:rsidR="007B1020" w:rsidRDefault="00FB4E98" w:rsidP="00DC0E69">
      <w:pPr>
        <w:ind w:leftChars="193" w:left="405" w:rightChars="118" w:right="248" w:firstLineChars="250" w:firstLine="525"/>
        <w:rPr>
          <w:rFonts w:ascii="宋体" w:hAnsi="宋体"/>
          <w:szCs w:val="21"/>
        </w:rPr>
      </w:pPr>
      <w:r>
        <w:rPr>
          <w:rFonts w:ascii="宋体" w:hAnsi="宋体"/>
          <w:szCs w:val="21"/>
        </w:rPr>
        <w:t>A.</w:t>
      </w:r>
      <w:r>
        <w:rPr>
          <w:rFonts w:ascii="宋体" w:hAnsi="宋体" w:hint="eastAsia"/>
          <w:szCs w:val="21"/>
        </w:rPr>
        <w:t>监理工程师</w:t>
      </w:r>
      <w:r w:rsidR="00DC0E69">
        <w:rPr>
          <w:rFonts w:ascii="宋体" w:hAnsi="宋体" w:hint="eastAsia"/>
          <w:szCs w:val="21"/>
        </w:rPr>
        <w:t xml:space="preserve">      </w:t>
      </w:r>
      <w:r>
        <w:rPr>
          <w:rFonts w:ascii="宋体" w:hAnsi="宋体" w:hint="eastAsia"/>
          <w:szCs w:val="21"/>
        </w:rPr>
        <w:t>B</w:t>
      </w:r>
      <w:r>
        <w:rPr>
          <w:rFonts w:ascii="宋体" w:hAnsi="宋体"/>
          <w:szCs w:val="21"/>
        </w:rPr>
        <w:t>.</w:t>
      </w:r>
      <w:r>
        <w:rPr>
          <w:rFonts w:ascii="宋体" w:hAnsi="宋体" w:hint="eastAsia"/>
          <w:szCs w:val="21"/>
        </w:rPr>
        <w:t>项目</w:t>
      </w:r>
      <w:r>
        <w:rPr>
          <w:rFonts w:ascii="宋体" w:hAnsi="宋体"/>
          <w:szCs w:val="21"/>
        </w:rPr>
        <w:t>经理</w:t>
      </w:r>
    </w:p>
    <w:p w:rsidR="007B1020" w:rsidRDefault="00FB4E98" w:rsidP="00DC0E69">
      <w:pPr>
        <w:ind w:leftChars="193" w:left="405" w:rightChars="118" w:right="248" w:firstLineChars="250" w:firstLine="525"/>
        <w:rPr>
          <w:rFonts w:ascii="宋体" w:hAnsi="宋体"/>
          <w:szCs w:val="21"/>
        </w:rPr>
      </w:pPr>
      <w:r>
        <w:rPr>
          <w:rFonts w:ascii="宋体" w:hAnsi="宋体"/>
          <w:szCs w:val="21"/>
        </w:rPr>
        <w:t>C.</w:t>
      </w:r>
      <w:r>
        <w:rPr>
          <w:rFonts w:ascii="宋体" w:hAnsi="宋体" w:hint="eastAsia"/>
          <w:szCs w:val="21"/>
        </w:rPr>
        <w:t>总监理</w:t>
      </w:r>
      <w:r>
        <w:rPr>
          <w:rFonts w:ascii="宋体" w:hAnsi="宋体"/>
          <w:szCs w:val="21"/>
        </w:rPr>
        <w:t>工程师</w:t>
      </w:r>
      <w:r w:rsidR="00DC0E69">
        <w:rPr>
          <w:rFonts w:ascii="宋体" w:hAnsi="宋体" w:hint="eastAsia"/>
          <w:szCs w:val="21"/>
        </w:rPr>
        <w:t xml:space="preserve">    </w:t>
      </w:r>
      <w:r>
        <w:rPr>
          <w:rFonts w:ascii="宋体" w:hAnsi="宋体"/>
          <w:szCs w:val="21"/>
        </w:rPr>
        <w:t>D.</w:t>
      </w:r>
      <w:r>
        <w:rPr>
          <w:rFonts w:ascii="宋体" w:hAnsi="宋体" w:hint="eastAsia"/>
          <w:szCs w:val="21"/>
        </w:rPr>
        <w:t>建设</w:t>
      </w:r>
      <w:r>
        <w:rPr>
          <w:rFonts w:ascii="宋体" w:hAnsi="宋体"/>
          <w:szCs w:val="21"/>
        </w:rPr>
        <w:t>单位项目负责人</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w:t>
      </w:r>
      <w:r>
        <w:rPr>
          <w:rFonts w:ascii="宋体" w:hAnsi="宋体"/>
          <w:szCs w:val="21"/>
        </w:rPr>
        <w:t>A</w:t>
      </w:r>
      <w:r w:rsidR="00DC0E69">
        <w:rPr>
          <w:rFonts w:ascii="宋体" w:hAnsi="宋体" w:hint="eastAsia"/>
          <w:szCs w:val="21"/>
        </w:rPr>
        <w:t>{教材198页}</w:t>
      </w:r>
    </w:p>
    <w:p w:rsidR="007B1020" w:rsidRDefault="00FB4E98">
      <w:pPr>
        <w:ind w:leftChars="193" w:left="405" w:rightChars="118" w:right="248" w:firstLine="1"/>
        <w:rPr>
          <w:rFonts w:ascii="宋体" w:hAnsi="宋体"/>
          <w:szCs w:val="21"/>
        </w:rPr>
      </w:pPr>
      <w:r>
        <w:rPr>
          <w:rFonts w:ascii="宋体" w:hAnsi="宋体" w:hint="eastAsia"/>
          <w:szCs w:val="21"/>
        </w:rPr>
        <w:t>49.为使业主方各工作部门和项目各参与方协同工作，可利用（   ）进行基于互联网的辅助进度控制。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A.P3项目管理软件</w:t>
      </w:r>
      <w:r w:rsidR="00DC0E69">
        <w:rPr>
          <w:rFonts w:ascii="宋体" w:hAnsi="宋体" w:hint="eastAsia"/>
          <w:szCs w:val="21"/>
        </w:rPr>
        <w:t xml:space="preserve">    </w:t>
      </w:r>
      <w:r>
        <w:rPr>
          <w:rFonts w:ascii="宋体" w:hAnsi="宋体" w:hint="eastAsia"/>
          <w:szCs w:val="21"/>
        </w:rPr>
        <w:t>B.项目信息门户</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C.MS ProjeCt</w:t>
      </w:r>
      <w:r w:rsidR="00DC0E69">
        <w:rPr>
          <w:rFonts w:ascii="宋体" w:hAnsi="宋体" w:hint="eastAsia"/>
          <w:szCs w:val="21"/>
        </w:rPr>
        <w:t xml:space="preserve">        </w:t>
      </w:r>
      <w:r>
        <w:rPr>
          <w:rFonts w:ascii="宋体" w:hAnsi="宋体" w:hint="eastAsia"/>
          <w:szCs w:val="21"/>
        </w:rPr>
        <w:t>D.MS Visio</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DC0E69">
        <w:rPr>
          <w:rFonts w:ascii="宋体" w:hAnsi="宋体" w:hint="eastAsia"/>
          <w:szCs w:val="21"/>
        </w:rPr>
        <w:t>{教材125页}</w:t>
      </w:r>
    </w:p>
    <w:p w:rsidR="007B1020" w:rsidRDefault="00FB4E98">
      <w:pPr>
        <w:ind w:leftChars="193" w:left="405" w:rightChars="118" w:right="248" w:firstLine="1"/>
        <w:rPr>
          <w:rFonts w:ascii="宋体" w:hAnsi="宋体"/>
          <w:szCs w:val="21"/>
        </w:rPr>
      </w:pPr>
      <w:r>
        <w:rPr>
          <w:rFonts w:ascii="宋体" w:hAnsi="宋体" w:hint="eastAsia"/>
          <w:szCs w:val="21"/>
        </w:rPr>
        <w:t>50.下列项目策划工作中，属于实施阶段管理策划的是（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A.项目实施各阶段项目管理的工作内容策划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B.项目实施期管理总体方案策划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C.生产运营期设施管理总体方案策划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D.生产运营期经营管理总体方案策划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DC0E69">
        <w:rPr>
          <w:rFonts w:ascii="宋体" w:hAnsi="宋体" w:hint="eastAsia"/>
          <w:szCs w:val="21"/>
        </w:rPr>
        <w:t>{教材</w:t>
      </w:r>
      <w:r w:rsidR="0084709A">
        <w:rPr>
          <w:rFonts w:ascii="宋体" w:hAnsi="宋体" w:hint="eastAsia"/>
          <w:szCs w:val="21"/>
        </w:rPr>
        <w:t>40</w:t>
      </w:r>
      <w:r w:rsidR="00DC0E69">
        <w:rPr>
          <w:rFonts w:ascii="宋体" w:hAnsi="宋体" w:hint="eastAsia"/>
          <w:szCs w:val="21"/>
        </w:rPr>
        <w:t>页}</w:t>
      </w:r>
    </w:p>
    <w:p w:rsidR="007B1020" w:rsidRDefault="00FB4E98">
      <w:pPr>
        <w:ind w:leftChars="193" w:left="405" w:rightChars="118" w:right="248" w:firstLine="1"/>
        <w:rPr>
          <w:rFonts w:ascii="宋体" w:hAnsi="宋体"/>
          <w:szCs w:val="21"/>
        </w:rPr>
      </w:pPr>
      <w:r>
        <w:rPr>
          <w:rFonts w:ascii="宋体" w:hAnsi="宋体" w:hint="eastAsia"/>
          <w:szCs w:val="21"/>
        </w:rPr>
        <w:t>51.关于项目质量控制体系的说法，正确的是（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A.项目质量控制体系需要第三方认证</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B.项目质量控制体系是一个永久性的质量管理体系</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C.项目质量控制体系既适用于特定项目的质量控制，也适用于企业的质量管理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D.项目质量控制体系涉及项目实施过程所有的质量责任主体</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【答案】D</w:t>
      </w:r>
      <w:r w:rsidR="0084709A">
        <w:rPr>
          <w:rFonts w:ascii="宋体" w:hAnsi="宋体" w:hint="eastAsia"/>
          <w:szCs w:val="21"/>
        </w:rPr>
        <w:t>{教材172页}</w:t>
      </w:r>
    </w:p>
    <w:p w:rsidR="007B1020" w:rsidRDefault="00FB4E98">
      <w:pPr>
        <w:ind w:leftChars="193" w:left="405" w:rightChars="118" w:right="248" w:firstLine="1"/>
        <w:rPr>
          <w:rFonts w:ascii="宋体" w:hAnsi="宋体"/>
          <w:szCs w:val="21"/>
        </w:rPr>
      </w:pPr>
      <w:r>
        <w:rPr>
          <w:rFonts w:ascii="宋体" w:hAnsi="宋体"/>
          <w:szCs w:val="21"/>
        </w:rPr>
        <w:t>52.工期延误划分为单一延误、共同延误及交叉延误的依据是（   ）。</w:t>
      </w:r>
    </w:p>
    <w:p w:rsidR="007B1020" w:rsidRDefault="00FB4E98">
      <w:pPr>
        <w:pStyle w:val="1"/>
        <w:ind w:leftChars="193" w:left="405" w:rightChars="118" w:right="248" w:firstLineChars="202" w:firstLine="424"/>
        <w:rPr>
          <w:rFonts w:ascii="宋体" w:hAnsi="宋体"/>
          <w:szCs w:val="21"/>
        </w:rPr>
      </w:pPr>
      <w:r>
        <w:rPr>
          <w:rFonts w:ascii="宋体" w:hAnsi="宋体"/>
          <w:szCs w:val="21"/>
        </w:rPr>
        <w:t>A.延误事件之间的关联性</w:t>
      </w:r>
      <w:r w:rsidR="0084709A">
        <w:rPr>
          <w:rFonts w:ascii="宋体" w:hAnsi="宋体" w:hint="eastAsia"/>
          <w:szCs w:val="21"/>
        </w:rPr>
        <w:t xml:space="preserve">   </w:t>
      </w:r>
      <w:r>
        <w:rPr>
          <w:rFonts w:ascii="宋体" w:hAnsi="宋体"/>
          <w:szCs w:val="21"/>
        </w:rPr>
        <w:t>B.延误的原因</w:t>
      </w:r>
    </w:p>
    <w:p w:rsidR="007B1020" w:rsidRDefault="00FB4E98">
      <w:pPr>
        <w:pStyle w:val="1"/>
        <w:ind w:leftChars="193" w:left="405" w:rightChars="118" w:right="248" w:firstLineChars="202" w:firstLine="424"/>
        <w:rPr>
          <w:rFonts w:ascii="宋体" w:hAnsi="宋体"/>
          <w:szCs w:val="21"/>
        </w:rPr>
      </w:pPr>
      <w:r>
        <w:rPr>
          <w:rFonts w:ascii="宋体" w:hAnsi="宋体"/>
          <w:szCs w:val="21"/>
        </w:rPr>
        <w:t>C.索赔要求和结果</w:t>
      </w:r>
      <w:r w:rsidR="0084709A">
        <w:rPr>
          <w:rFonts w:ascii="宋体" w:hAnsi="宋体" w:hint="eastAsia"/>
          <w:szCs w:val="21"/>
        </w:rPr>
        <w:t xml:space="preserve">         </w:t>
      </w:r>
      <w:r>
        <w:rPr>
          <w:rFonts w:ascii="宋体" w:hAnsi="宋体"/>
          <w:szCs w:val="21"/>
        </w:rPr>
        <w:t>D.延误工作所在工程</w:t>
      </w:r>
      <w:hyperlink r:id="rId19" w:tgtFrame="_blank" w:history="1">
        <w:r>
          <w:rPr>
            <w:rFonts w:ascii="宋体" w:hAnsi="宋体"/>
            <w:szCs w:val="21"/>
          </w:rPr>
          <w:t>网络计划</w:t>
        </w:r>
      </w:hyperlink>
      <w:r>
        <w:rPr>
          <w:rFonts w:ascii="宋体" w:hAnsi="宋体"/>
          <w:szCs w:val="21"/>
        </w:rPr>
        <w:t>的线路性质</w:t>
      </w:r>
    </w:p>
    <w:p w:rsidR="007B1020" w:rsidRDefault="00FB4E98">
      <w:pPr>
        <w:pStyle w:val="1"/>
        <w:ind w:leftChars="193" w:left="405" w:rightChars="118" w:right="248" w:firstLineChars="202" w:firstLine="424"/>
        <w:rPr>
          <w:rFonts w:ascii="宋体" w:hAnsi="宋体"/>
          <w:szCs w:val="21"/>
        </w:rPr>
      </w:pPr>
      <w:r>
        <w:rPr>
          <w:rFonts w:ascii="宋体" w:hAnsi="宋体"/>
          <w:szCs w:val="21"/>
        </w:rPr>
        <w:t>【答案】A</w:t>
      </w:r>
      <w:r w:rsidR="0084709A">
        <w:rPr>
          <w:rFonts w:ascii="宋体" w:hAnsi="宋体" w:hint="eastAsia"/>
          <w:szCs w:val="21"/>
        </w:rPr>
        <w:t>{教材348～349页}</w:t>
      </w:r>
    </w:p>
    <w:p w:rsidR="007B1020" w:rsidRDefault="00FB4E98">
      <w:pPr>
        <w:ind w:leftChars="193" w:left="405" w:rightChars="118" w:right="248" w:firstLine="1"/>
        <w:rPr>
          <w:rFonts w:ascii="宋体" w:hAnsi="宋体"/>
          <w:szCs w:val="21"/>
        </w:rPr>
      </w:pPr>
      <w:r>
        <w:rPr>
          <w:rFonts w:ascii="宋体" w:hAnsi="宋体" w:hint="eastAsia"/>
          <w:szCs w:val="21"/>
        </w:rPr>
        <w:t>53.项目管理实施计划的编制过程包括：①熟悉相关法规和文件；②分析项目条件和环境；③履行报批手续；④组织编制。根据《建设工程项目管理规范》（GB/T50326--2006），正确的编制程序是（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A.①</w:t>
      </w:r>
      <w:r>
        <w:rPr>
          <w:rFonts w:ascii="宋体" w:hAnsi="宋体"/>
          <w:szCs w:val="21"/>
        </w:rPr>
        <w:t>—</w:t>
      </w:r>
      <w:r>
        <w:rPr>
          <w:rFonts w:ascii="宋体" w:hAnsi="宋体" w:hint="eastAsia"/>
          <w:szCs w:val="21"/>
        </w:rPr>
        <w:t>②</w:t>
      </w:r>
      <w:r>
        <w:rPr>
          <w:rFonts w:ascii="宋体" w:hAnsi="宋体"/>
          <w:szCs w:val="21"/>
        </w:rPr>
        <w:t>—</w:t>
      </w:r>
      <w:r>
        <w:rPr>
          <w:rFonts w:ascii="宋体" w:hAnsi="宋体" w:hint="eastAsia"/>
          <w:szCs w:val="21"/>
        </w:rPr>
        <w:t>③</w:t>
      </w:r>
      <w:r>
        <w:rPr>
          <w:rFonts w:ascii="宋体" w:hAnsi="宋体"/>
          <w:szCs w:val="21"/>
        </w:rPr>
        <w:t>—</w:t>
      </w:r>
      <w:r>
        <w:rPr>
          <w:rFonts w:ascii="宋体" w:hAnsi="宋体" w:hint="eastAsia"/>
          <w:szCs w:val="21"/>
        </w:rPr>
        <w:t>④</w:t>
      </w:r>
      <w:r w:rsidR="0084709A">
        <w:rPr>
          <w:rFonts w:ascii="宋体" w:hAnsi="宋体" w:hint="eastAsia"/>
          <w:szCs w:val="21"/>
        </w:rPr>
        <w:t xml:space="preserve">      </w:t>
      </w:r>
      <w:r>
        <w:rPr>
          <w:rFonts w:ascii="宋体" w:hAnsi="宋体" w:hint="eastAsia"/>
          <w:szCs w:val="21"/>
        </w:rPr>
        <w:t>B.②</w:t>
      </w:r>
      <w:r>
        <w:rPr>
          <w:rFonts w:ascii="宋体" w:hAnsi="宋体"/>
          <w:szCs w:val="21"/>
        </w:rPr>
        <w:t>—</w:t>
      </w:r>
      <w:r>
        <w:rPr>
          <w:rFonts w:ascii="宋体" w:hAnsi="宋体" w:hint="eastAsia"/>
          <w:szCs w:val="21"/>
        </w:rPr>
        <w:t>①</w:t>
      </w:r>
      <w:r>
        <w:rPr>
          <w:rFonts w:ascii="宋体" w:hAnsi="宋体"/>
          <w:szCs w:val="21"/>
        </w:rPr>
        <w:t>—</w:t>
      </w:r>
      <w:r>
        <w:rPr>
          <w:rFonts w:ascii="宋体" w:hAnsi="宋体" w:hint="eastAsia"/>
          <w:szCs w:val="21"/>
        </w:rPr>
        <w:t>④</w:t>
      </w:r>
      <w:r>
        <w:rPr>
          <w:rFonts w:ascii="宋体" w:hAnsi="宋体"/>
          <w:szCs w:val="21"/>
        </w:rPr>
        <w:t>—</w:t>
      </w:r>
      <w:r>
        <w:rPr>
          <w:rFonts w:ascii="宋体" w:hAnsi="宋体" w:hint="eastAsia"/>
          <w:szCs w:val="21"/>
        </w:rPr>
        <w:t>③</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C.①</w:t>
      </w:r>
      <w:r>
        <w:rPr>
          <w:rFonts w:ascii="宋体" w:hAnsi="宋体"/>
          <w:szCs w:val="21"/>
        </w:rPr>
        <w:t>—</w:t>
      </w:r>
      <w:r>
        <w:rPr>
          <w:rFonts w:ascii="宋体" w:hAnsi="宋体" w:hint="eastAsia"/>
          <w:szCs w:val="21"/>
        </w:rPr>
        <w:t>②</w:t>
      </w:r>
      <w:r>
        <w:rPr>
          <w:rFonts w:ascii="宋体" w:hAnsi="宋体"/>
          <w:szCs w:val="21"/>
        </w:rPr>
        <w:t>—</w:t>
      </w:r>
      <w:r>
        <w:rPr>
          <w:rFonts w:ascii="宋体" w:hAnsi="宋体" w:hint="eastAsia"/>
          <w:szCs w:val="21"/>
        </w:rPr>
        <w:t>④</w:t>
      </w:r>
      <w:r>
        <w:rPr>
          <w:rFonts w:ascii="宋体" w:hAnsi="宋体"/>
          <w:szCs w:val="21"/>
        </w:rPr>
        <w:t>—</w:t>
      </w:r>
      <w:r>
        <w:rPr>
          <w:rFonts w:ascii="宋体" w:hAnsi="宋体" w:hint="eastAsia"/>
          <w:szCs w:val="21"/>
        </w:rPr>
        <w:t>③</w:t>
      </w:r>
      <w:r w:rsidR="0084709A">
        <w:rPr>
          <w:rFonts w:ascii="宋体" w:hAnsi="宋体" w:hint="eastAsia"/>
          <w:szCs w:val="21"/>
        </w:rPr>
        <w:t xml:space="preserve">      </w:t>
      </w:r>
      <w:r>
        <w:rPr>
          <w:rFonts w:ascii="宋体" w:hAnsi="宋体" w:hint="eastAsia"/>
          <w:szCs w:val="21"/>
        </w:rPr>
        <w:t>D.②</w:t>
      </w:r>
      <w:r>
        <w:rPr>
          <w:rFonts w:ascii="宋体" w:hAnsi="宋体"/>
          <w:szCs w:val="21"/>
        </w:rPr>
        <w:t>—</w:t>
      </w:r>
      <w:r>
        <w:rPr>
          <w:rFonts w:ascii="宋体" w:hAnsi="宋体" w:hint="eastAsia"/>
          <w:szCs w:val="21"/>
        </w:rPr>
        <w:t>①</w:t>
      </w:r>
      <w:r>
        <w:rPr>
          <w:rFonts w:ascii="宋体" w:hAnsi="宋体"/>
          <w:szCs w:val="21"/>
        </w:rPr>
        <w:t>—</w:t>
      </w:r>
      <w:r>
        <w:rPr>
          <w:rFonts w:ascii="宋体" w:hAnsi="宋体" w:hint="eastAsia"/>
          <w:szCs w:val="21"/>
        </w:rPr>
        <w:t>③</w:t>
      </w:r>
      <w:r>
        <w:rPr>
          <w:rFonts w:ascii="宋体" w:hAnsi="宋体"/>
          <w:szCs w:val="21"/>
        </w:rPr>
        <w:t>—</w:t>
      </w:r>
      <w:r>
        <w:rPr>
          <w:rFonts w:ascii="宋体" w:hAnsi="宋体" w:hint="eastAsia"/>
          <w:szCs w:val="21"/>
        </w:rPr>
        <w:t>④</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84709A">
        <w:rPr>
          <w:rFonts w:ascii="宋体" w:hAnsi="宋体" w:hint="eastAsia"/>
          <w:szCs w:val="21"/>
        </w:rPr>
        <w:t>{教材52页}</w:t>
      </w:r>
    </w:p>
    <w:p w:rsidR="007B1020" w:rsidRDefault="00FB4E98">
      <w:pPr>
        <w:ind w:leftChars="193" w:left="405" w:rightChars="118" w:right="248" w:firstLine="1"/>
        <w:rPr>
          <w:rFonts w:ascii="宋体" w:hAnsi="宋体"/>
          <w:szCs w:val="21"/>
        </w:rPr>
      </w:pPr>
      <w:r>
        <w:rPr>
          <w:rFonts w:ascii="宋体" w:hAnsi="宋体" w:hint="eastAsia"/>
          <w:szCs w:val="21"/>
        </w:rPr>
        <w:t>54.在建设工程项目管理的基本概念中，“进度目标”对业主而言是项目（   ）的时间目标。</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A.竣工       B调试       C试生产      D动用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【答案】D</w:t>
      </w:r>
      <w:r w:rsidR="0084709A">
        <w:rPr>
          <w:rFonts w:ascii="宋体" w:hAnsi="宋体" w:hint="eastAsia"/>
          <w:szCs w:val="21"/>
        </w:rPr>
        <w:t>{教材5页}</w:t>
      </w:r>
    </w:p>
    <w:p w:rsidR="007B1020" w:rsidRDefault="00FB4E98">
      <w:pPr>
        <w:ind w:leftChars="193" w:left="405" w:rightChars="118" w:right="248" w:firstLine="1"/>
        <w:rPr>
          <w:rFonts w:ascii="宋体" w:hAnsi="宋体"/>
          <w:szCs w:val="21"/>
        </w:rPr>
      </w:pPr>
      <w:r>
        <w:rPr>
          <w:rFonts w:ascii="宋体" w:hAnsi="宋体" w:hint="eastAsia"/>
          <w:szCs w:val="21"/>
        </w:rPr>
        <w:lastRenderedPageBreak/>
        <w:t>55.关于大型建设工程项目结构分析的说法，正确的是（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A.项目结构分析是将整个项目逐层分解，并确定工程编码</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B.项目结构分析是将项目计划逐层分解，并确定工作目录</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C.项目结构分析是将项目计划逐层分解，并确定工作编码</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D.项目结构分析是整个项目逐层分解，并确定工作目录</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【答案】D</w:t>
      </w:r>
      <w:r w:rsidR="0084709A">
        <w:rPr>
          <w:rFonts w:ascii="宋体" w:hAnsi="宋体" w:hint="eastAsia"/>
          <w:szCs w:val="21"/>
        </w:rPr>
        <w:t>{教材127页}</w:t>
      </w:r>
    </w:p>
    <w:p w:rsidR="007B1020" w:rsidRDefault="00FB4E98">
      <w:pPr>
        <w:ind w:leftChars="193" w:left="405" w:rightChars="118" w:right="248" w:firstLine="1"/>
        <w:rPr>
          <w:rFonts w:ascii="宋体" w:hAnsi="宋体"/>
          <w:szCs w:val="21"/>
        </w:rPr>
      </w:pPr>
      <w:r>
        <w:rPr>
          <w:rFonts w:ascii="宋体" w:hAnsi="宋体" w:hint="eastAsia"/>
          <w:szCs w:val="21"/>
        </w:rPr>
        <w:t>56.如工程质量不符合要求，经过加固处理后外形尺寸改变，但能满足安全使用要求其处理方法是（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A.虽有质量缺陷，应给予验收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B.按技术处理方案和协商文件进行验收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C.仍按验收不合格处理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D.先返工处理，重新进行验收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84709A">
        <w:rPr>
          <w:rFonts w:ascii="宋体" w:hAnsi="宋体" w:hint="eastAsia"/>
          <w:szCs w:val="21"/>
        </w:rPr>
        <w:t>{教材199页}</w:t>
      </w:r>
    </w:p>
    <w:p w:rsidR="007B1020" w:rsidRDefault="00FB4E98">
      <w:pPr>
        <w:ind w:leftChars="193" w:left="405" w:rightChars="118" w:right="248" w:firstLine="1"/>
        <w:rPr>
          <w:rFonts w:ascii="宋体" w:hAnsi="宋体"/>
          <w:szCs w:val="21"/>
        </w:rPr>
      </w:pPr>
      <w:r>
        <w:rPr>
          <w:rFonts w:ascii="宋体" w:hAnsi="宋体" w:hint="eastAsia"/>
          <w:szCs w:val="21"/>
        </w:rPr>
        <w:t>57.关于建设工程项目策划的说法，正确的是（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A.工程项目策划只针对建设工程项目的决策和实施</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B.旨在为项目建设的决策和实施增值</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C.工程项目策划是一个封闭性的工作过程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D.其实质就是知识组合的过程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84709A">
        <w:rPr>
          <w:rFonts w:ascii="宋体" w:hAnsi="宋体" w:hint="eastAsia"/>
          <w:szCs w:val="21"/>
        </w:rPr>
        <w:t>{教材37页}</w:t>
      </w:r>
    </w:p>
    <w:p w:rsidR="007B1020" w:rsidRDefault="00FB4E98">
      <w:pPr>
        <w:ind w:leftChars="193" w:left="405" w:rightChars="118" w:right="248" w:firstLine="1"/>
        <w:rPr>
          <w:rFonts w:ascii="宋体" w:hAnsi="宋体"/>
          <w:szCs w:val="21"/>
        </w:rPr>
      </w:pPr>
      <w:r>
        <w:rPr>
          <w:rFonts w:ascii="宋体" w:hAnsi="宋体" w:hint="eastAsia"/>
          <w:szCs w:val="21"/>
        </w:rPr>
        <w:t>58.下列施工成本管理的措施中，属于组织措施的 （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A.选用合适的分包项目合同结构</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B.确定合理的施工成本控制工作流程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C.确定合适的施工机械、设备使用方案</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D.对施工成本管理目标进行风险分析，并制定防范性对策</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84709A">
        <w:rPr>
          <w:rFonts w:ascii="宋体" w:hAnsi="宋体" w:hint="eastAsia"/>
          <w:szCs w:val="21"/>
        </w:rPr>
        <w:t>{教材84页}</w:t>
      </w:r>
    </w:p>
    <w:p w:rsidR="007B1020" w:rsidRDefault="00FB4E98">
      <w:pPr>
        <w:ind w:leftChars="193" w:left="405" w:rightChars="118" w:right="248" w:firstLine="1"/>
        <w:rPr>
          <w:rFonts w:ascii="宋体" w:hAnsi="宋体"/>
          <w:szCs w:val="21"/>
        </w:rPr>
      </w:pPr>
      <w:r>
        <w:rPr>
          <w:rFonts w:ascii="宋体" w:hAnsi="宋体" w:hint="eastAsia"/>
          <w:szCs w:val="21"/>
        </w:rPr>
        <w:t>59.投标人根据招标文件在约定期限内向招标人提交招标文件的行为，称为（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A.要约       B.承诺       C.要约邀请      D.合同生效</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84709A">
        <w:rPr>
          <w:rFonts w:ascii="宋体" w:hAnsi="宋体" w:hint="eastAsia"/>
          <w:szCs w:val="21"/>
        </w:rPr>
        <w:t>{教材277页}</w:t>
      </w:r>
    </w:p>
    <w:p w:rsidR="007B1020" w:rsidRDefault="00FB4E98">
      <w:pPr>
        <w:ind w:leftChars="193" w:left="405" w:rightChars="118" w:right="248" w:firstLine="1"/>
        <w:rPr>
          <w:rFonts w:ascii="宋体" w:hAnsi="宋体"/>
          <w:szCs w:val="21"/>
        </w:rPr>
      </w:pPr>
      <w:r>
        <w:rPr>
          <w:rFonts w:ascii="宋体" w:hAnsi="宋体" w:hint="eastAsia"/>
          <w:szCs w:val="21"/>
        </w:rPr>
        <w:t>60.关于项目管理职能分工表的说法，正确的是（   ）。</w:t>
      </w:r>
    </w:p>
    <w:p w:rsidR="007B1020" w:rsidRPr="0084709A" w:rsidRDefault="00FB4E98">
      <w:pPr>
        <w:pStyle w:val="1"/>
        <w:ind w:leftChars="193" w:left="405" w:rightChars="118" w:right="248" w:firstLineChars="202" w:firstLine="424"/>
        <w:rPr>
          <w:rFonts w:ascii="宋体" w:hAnsi="宋体"/>
          <w:spacing w:val="-10"/>
          <w:szCs w:val="21"/>
        </w:rPr>
      </w:pPr>
      <w:r>
        <w:rPr>
          <w:rFonts w:ascii="宋体" w:hAnsi="宋体" w:hint="eastAsia"/>
          <w:szCs w:val="21"/>
        </w:rPr>
        <w:t>A.</w:t>
      </w:r>
      <w:r w:rsidRPr="0084709A">
        <w:rPr>
          <w:rFonts w:ascii="宋体" w:hAnsi="宋体" w:hint="eastAsia"/>
          <w:spacing w:val="-10"/>
          <w:szCs w:val="21"/>
        </w:rPr>
        <w:t>项目管理职能分工表反映项目管理班子内部对各项工作任务的管理职能分工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B.业主方和项目各参与方应编制统一项目管理职能分工表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C.项目管理职能分工表不适用于企业管理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D.项目管理职能分工表和岗位责任描述书表达的内容完全一样</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84709A">
        <w:rPr>
          <w:rFonts w:ascii="宋体" w:hAnsi="宋体" w:hint="eastAsia"/>
          <w:szCs w:val="21"/>
        </w:rPr>
        <w:t>{教材31页}</w:t>
      </w:r>
    </w:p>
    <w:p w:rsidR="007B1020" w:rsidRDefault="00FB4E98">
      <w:pPr>
        <w:ind w:leftChars="193" w:left="405" w:rightChars="118" w:right="248" w:firstLine="1"/>
        <w:rPr>
          <w:rFonts w:ascii="宋体" w:hAnsi="宋体"/>
          <w:szCs w:val="21"/>
        </w:rPr>
      </w:pPr>
      <w:r>
        <w:rPr>
          <w:rFonts w:ascii="宋体" w:hAnsi="宋体" w:hint="eastAsia"/>
          <w:szCs w:val="21"/>
        </w:rPr>
        <w:t>61.根据《质量管理体系 基础和术语》（GB/TI9000—2008/ISO9000:2005），质量控制的定义是（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A.质量管理的一部分，致力于满足质量要求的一系列相关活动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B.工程建设参与者为了保证工程项目质量所从事工作的水平和完善程度</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C.对建筑产品具备的满足规定要求能力的程度所作的系统检查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D.为达到工程项目质量要求所采取的作业技术和活动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lastRenderedPageBreak/>
        <w:t>【答案】A</w:t>
      </w:r>
      <w:r w:rsidR="0084709A">
        <w:rPr>
          <w:rFonts w:ascii="宋体" w:hAnsi="宋体" w:hint="eastAsia"/>
          <w:szCs w:val="21"/>
        </w:rPr>
        <w:t>{教材159页}</w:t>
      </w:r>
    </w:p>
    <w:p w:rsidR="007B1020" w:rsidRDefault="00FB4E98">
      <w:pPr>
        <w:ind w:leftChars="193" w:left="405" w:rightChars="118" w:right="248" w:firstLine="1"/>
        <w:rPr>
          <w:rFonts w:ascii="宋体" w:hAnsi="宋体"/>
          <w:szCs w:val="21"/>
        </w:rPr>
      </w:pPr>
      <w:r>
        <w:rPr>
          <w:rFonts w:ascii="宋体" w:hAnsi="宋体" w:hint="eastAsia"/>
          <w:szCs w:val="21"/>
        </w:rPr>
        <w:t>62.下列施工作业质量控制点中，属于“待检点”的是（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A.隐蔽工程      B.重要部位       C.特种作业      D.专门工艺</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w:t>
      </w:r>
      <w:r>
        <w:rPr>
          <w:rFonts w:ascii="宋体" w:hAnsi="宋体"/>
          <w:szCs w:val="21"/>
        </w:rPr>
        <w:t>】</w:t>
      </w:r>
      <w:r>
        <w:rPr>
          <w:rFonts w:ascii="宋体" w:hAnsi="宋体" w:hint="eastAsia"/>
          <w:szCs w:val="21"/>
        </w:rPr>
        <w:t>A</w:t>
      </w:r>
      <w:r w:rsidR="0084709A">
        <w:rPr>
          <w:rFonts w:ascii="宋体" w:hAnsi="宋体" w:hint="eastAsia"/>
          <w:szCs w:val="21"/>
        </w:rPr>
        <w:t>{教材186页}</w:t>
      </w:r>
    </w:p>
    <w:p w:rsidR="007B1020" w:rsidRDefault="00FB4E98">
      <w:pPr>
        <w:ind w:leftChars="193" w:left="405" w:rightChars="118" w:right="248" w:firstLine="1"/>
        <w:rPr>
          <w:rFonts w:ascii="宋体" w:hAnsi="宋体"/>
          <w:szCs w:val="21"/>
        </w:rPr>
      </w:pPr>
      <w:r>
        <w:rPr>
          <w:rFonts w:ascii="宋体" w:hAnsi="宋体" w:hint="eastAsia"/>
          <w:szCs w:val="21"/>
        </w:rPr>
        <w:t>63.建设项目工程总承包的基本出发点是借鉴工业生产组织的经验，实现建设生产过程的（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A.管理现代化</w:t>
      </w:r>
      <w:r w:rsidR="0084709A">
        <w:rPr>
          <w:rFonts w:ascii="宋体" w:hAnsi="宋体" w:hint="eastAsia"/>
          <w:szCs w:val="21"/>
        </w:rPr>
        <w:t xml:space="preserve">    </w:t>
      </w:r>
      <w:r>
        <w:rPr>
          <w:rFonts w:ascii="宋体" w:hAnsi="宋体" w:hint="eastAsia"/>
          <w:szCs w:val="21"/>
        </w:rPr>
        <w:t>B.施工机械化</w:t>
      </w:r>
      <w:r w:rsidR="0084709A">
        <w:rPr>
          <w:rFonts w:ascii="宋体" w:hAnsi="宋体" w:hint="eastAsia"/>
          <w:szCs w:val="21"/>
        </w:rPr>
        <w:t xml:space="preserve">    </w:t>
      </w:r>
      <w:r>
        <w:rPr>
          <w:rFonts w:ascii="宋体" w:hAnsi="宋体" w:hint="eastAsia"/>
          <w:szCs w:val="21"/>
        </w:rPr>
        <w:t>C.生产高效化</w:t>
      </w:r>
      <w:r w:rsidR="0084709A">
        <w:rPr>
          <w:rFonts w:ascii="宋体" w:hAnsi="宋体" w:hint="eastAsia"/>
          <w:szCs w:val="21"/>
        </w:rPr>
        <w:t xml:space="preserve">    </w:t>
      </w:r>
      <w:r>
        <w:rPr>
          <w:rFonts w:ascii="宋体" w:hAnsi="宋体" w:hint="eastAsia"/>
          <w:szCs w:val="21"/>
        </w:rPr>
        <w:t>D.组织集成化</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w:t>
      </w:r>
      <w:r>
        <w:rPr>
          <w:rFonts w:ascii="宋体" w:hAnsi="宋体"/>
          <w:szCs w:val="21"/>
        </w:rPr>
        <w:t>】</w:t>
      </w:r>
      <w:r>
        <w:rPr>
          <w:rFonts w:ascii="宋体" w:hAnsi="宋体" w:hint="eastAsia"/>
          <w:szCs w:val="21"/>
        </w:rPr>
        <w:t>D</w:t>
      </w:r>
      <w:r w:rsidR="0084709A">
        <w:rPr>
          <w:rFonts w:ascii="宋体" w:hAnsi="宋体" w:hint="eastAsia"/>
          <w:szCs w:val="21"/>
        </w:rPr>
        <w:t>{教材42页}</w:t>
      </w:r>
    </w:p>
    <w:p w:rsidR="007B1020" w:rsidRDefault="00FB4E98">
      <w:pPr>
        <w:ind w:leftChars="193" w:left="405" w:rightChars="118" w:right="248" w:firstLine="1"/>
        <w:rPr>
          <w:rFonts w:ascii="宋体" w:hAnsi="宋体"/>
          <w:szCs w:val="21"/>
        </w:rPr>
      </w:pPr>
      <w:r>
        <w:rPr>
          <w:rFonts w:ascii="宋体" w:hAnsi="宋体"/>
          <w:szCs w:val="21"/>
        </w:rPr>
        <w:t>64.</w:t>
      </w:r>
      <w:r>
        <w:rPr>
          <w:rFonts w:ascii="宋体" w:hAnsi="宋体" w:hint="eastAsia"/>
          <w:szCs w:val="21"/>
        </w:rPr>
        <w:t>某工程安全事故造成960万元的直接经济损失，没有人员伤亡，关于该事故的调查说法，正确的是（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A.应</w:t>
      </w:r>
      <w:r w:rsidR="0084709A">
        <w:rPr>
          <w:rFonts w:ascii="宋体" w:hAnsi="宋体" w:hint="eastAsia"/>
          <w:szCs w:val="21"/>
        </w:rPr>
        <w:t>由</w:t>
      </w:r>
      <w:r>
        <w:rPr>
          <w:rFonts w:ascii="宋体" w:hAnsi="宋体" w:hint="eastAsia"/>
          <w:szCs w:val="21"/>
        </w:rPr>
        <w:t>事故发生地省级人民政府直接组织事故调查组进行调查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B.必须由事故发生地县级人民政府直接组织事故调查组进行调查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sidRPr="0084709A">
        <w:rPr>
          <w:rFonts w:ascii="宋体" w:hAnsi="宋体" w:hint="eastAsia"/>
          <w:spacing w:val="-4"/>
          <w:szCs w:val="21"/>
        </w:rPr>
        <w:t>应由事故发生地设区的市级人民政府委托有关部门组织事故调查组进行调查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w:t>
      </w:r>
      <w:r w:rsidR="0084709A">
        <w:rPr>
          <w:rFonts w:ascii="宋体" w:hAnsi="宋体" w:hint="eastAsia"/>
          <w:szCs w:val="21"/>
        </w:rPr>
        <w:t>可</w:t>
      </w:r>
      <w:r>
        <w:rPr>
          <w:rFonts w:ascii="宋体" w:hAnsi="宋体" w:hint="eastAsia"/>
          <w:szCs w:val="21"/>
        </w:rPr>
        <w:t>由事故发生地县级人民政府委托事故发生单位组织事故调查组进行调查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w:t>
      </w:r>
      <w:r>
        <w:rPr>
          <w:rFonts w:ascii="宋体" w:hAnsi="宋体"/>
          <w:szCs w:val="21"/>
        </w:rPr>
        <w:t>D</w:t>
      </w:r>
      <w:r w:rsidR="0084709A">
        <w:rPr>
          <w:rFonts w:ascii="宋体" w:hAnsi="宋体" w:hint="eastAsia"/>
          <w:szCs w:val="21"/>
        </w:rPr>
        <w:t>{教材259页}</w:t>
      </w:r>
    </w:p>
    <w:p w:rsidR="007B1020" w:rsidRDefault="00FB4E98">
      <w:pPr>
        <w:ind w:leftChars="193" w:left="405" w:rightChars="118" w:right="248" w:firstLine="1"/>
        <w:rPr>
          <w:rFonts w:ascii="宋体" w:hAnsi="宋体"/>
          <w:szCs w:val="21"/>
        </w:rPr>
      </w:pPr>
      <w:r>
        <w:rPr>
          <w:rFonts w:ascii="宋体" w:hAnsi="宋体" w:hint="eastAsia"/>
          <w:szCs w:val="21"/>
        </w:rPr>
        <w:t>65.下列建设项目信息中，属于经济类信息的是（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A.编码信息</w:t>
      </w:r>
      <w:r w:rsidR="0084709A">
        <w:rPr>
          <w:rFonts w:ascii="宋体" w:hAnsi="宋体" w:hint="eastAsia"/>
          <w:szCs w:val="21"/>
        </w:rPr>
        <w:t xml:space="preserve">               </w:t>
      </w:r>
      <w:r>
        <w:rPr>
          <w:rFonts w:ascii="宋体" w:hAnsi="宋体" w:hint="eastAsia"/>
          <w:szCs w:val="21"/>
        </w:rPr>
        <w:t>B</w:t>
      </w:r>
      <w:r>
        <w:rPr>
          <w:rFonts w:ascii="宋体" w:hAnsi="宋体"/>
          <w:szCs w:val="21"/>
        </w:rPr>
        <w:t>.</w:t>
      </w:r>
      <w:r>
        <w:rPr>
          <w:rFonts w:ascii="宋体" w:hAnsi="宋体" w:hint="eastAsia"/>
          <w:szCs w:val="21"/>
        </w:rPr>
        <w:t>质量控制信息</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C.工作量控制信息</w:t>
      </w:r>
      <w:r w:rsidR="0084709A">
        <w:rPr>
          <w:rFonts w:ascii="宋体" w:hAnsi="宋体" w:hint="eastAsia"/>
          <w:szCs w:val="21"/>
        </w:rPr>
        <w:t xml:space="preserve">         </w:t>
      </w:r>
      <w:r>
        <w:rPr>
          <w:rFonts w:ascii="宋体" w:hAnsi="宋体" w:hint="eastAsia"/>
          <w:szCs w:val="21"/>
        </w:rPr>
        <w:t>D.设计技术信息</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84709A">
        <w:rPr>
          <w:rFonts w:ascii="宋体" w:hAnsi="宋体" w:hint="eastAsia"/>
          <w:szCs w:val="21"/>
        </w:rPr>
        <w:t>{教材360页}</w:t>
      </w:r>
    </w:p>
    <w:p w:rsidR="007B1020" w:rsidRDefault="00FB4E98">
      <w:pPr>
        <w:ind w:leftChars="193" w:left="405" w:rightChars="118" w:right="248" w:firstLine="1"/>
        <w:rPr>
          <w:rFonts w:ascii="宋体" w:hAnsi="宋体"/>
          <w:szCs w:val="21"/>
        </w:rPr>
      </w:pPr>
      <w:r>
        <w:rPr>
          <w:rFonts w:ascii="宋体" w:hAnsi="宋体" w:hint="eastAsia"/>
          <w:szCs w:val="21"/>
        </w:rPr>
        <w:t>66.关于国际工程施工承包合同争议解决的说法，正确的是（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A.国际工程施工承包合同中，仲裁实行一裁终局制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B.国际工程施工承包合同中，应首选诉讼作为解决争议的方式</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C.国际工程施工承包合同争议解决最有效的方式是协商</w:t>
      </w:r>
    </w:p>
    <w:p w:rsidR="007B1020" w:rsidRDefault="00FB4E98">
      <w:pPr>
        <w:pStyle w:val="1"/>
        <w:ind w:leftChars="193" w:left="405" w:rightChars="118" w:right="248" w:firstLineChars="202" w:firstLine="424"/>
        <w:rPr>
          <w:rFonts w:ascii="宋体" w:hAnsi="宋体"/>
          <w:szCs w:val="21"/>
        </w:rPr>
      </w:pPr>
      <w:r>
        <w:rPr>
          <w:rFonts w:ascii="宋体" w:hAnsi="宋体"/>
          <w:szCs w:val="21"/>
        </w:rPr>
        <w:t>D.</w:t>
      </w:r>
      <w:r>
        <w:rPr>
          <w:rFonts w:ascii="宋体" w:hAnsi="宋体" w:hint="eastAsia"/>
          <w:szCs w:val="21"/>
        </w:rPr>
        <w:t>FIDIC合同中，DAB提出裁决是强制性的</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w:t>
      </w:r>
      <w:r w:rsidR="0084709A">
        <w:rPr>
          <w:rFonts w:ascii="宋体" w:hAnsi="宋体" w:hint="eastAsia"/>
          <w:szCs w:val="21"/>
        </w:rPr>
        <w:t>{教材355～356页}</w:t>
      </w:r>
    </w:p>
    <w:p w:rsidR="007B1020" w:rsidRDefault="00FB4E98">
      <w:pPr>
        <w:ind w:leftChars="193" w:left="405" w:rightChars="118" w:right="248" w:firstLine="1"/>
        <w:rPr>
          <w:rFonts w:ascii="宋体" w:hAnsi="宋体"/>
          <w:szCs w:val="21"/>
        </w:rPr>
      </w:pPr>
      <w:r>
        <w:rPr>
          <w:rFonts w:ascii="宋体" w:hAnsi="宋体" w:hint="eastAsia"/>
          <w:szCs w:val="21"/>
        </w:rPr>
        <w:t>67.关于建设工程项目总进度目标论证的说法，正确的是（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A.建设工程项目总进度目标指的是整个工程项目的施工进度目标</w:t>
      </w:r>
    </w:p>
    <w:p w:rsidR="007B1020" w:rsidRDefault="00FB4E98">
      <w:pPr>
        <w:pStyle w:val="1"/>
        <w:ind w:leftChars="193" w:left="405" w:rightChars="118" w:right="248" w:firstLineChars="202" w:firstLine="384"/>
        <w:rPr>
          <w:rFonts w:ascii="宋体" w:hAnsi="宋体"/>
          <w:sz w:val="19"/>
          <w:szCs w:val="21"/>
        </w:rPr>
      </w:pPr>
      <w:r>
        <w:rPr>
          <w:rFonts w:ascii="宋体" w:hAnsi="宋体" w:hint="eastAsia"/>
          <w:sz w:val="19"/>
          <w:szCs w:val="21"/>
        </w:rPr>
        <w:t>B.建设工程项目的总进度目标论证应分析项目实施阶段各项工程的进度和关系</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C.大型建设工程项目总进度目标论证的核心工作是编制项目进度计划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D.建设工程项目总进度纲要应包含各子系统中的单项工程进度规划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84709A">
        <w:rPr>
          <w:rFonts w:ascii="宋体" w:hAnsi="宋体" w:hint="eastAsia"/>
          <w:szCs w:val="21"/>
        </w:rPr>
        <w:t>{教材125～126页}</w:t>
      </w:r>
    </w:p>
    <w:p w:rsidR="007B1020" w:rsidRDefault="00FB4E98">
      <w:pPr>
        <w:ind w:leftChars="193" w:left="405" w:rightChars="118" w:right="248" w:firstLine="1"/>
        <w:rPr>
          <w:rFonts w:ascii="宋体" w:hAnsi="宋体"/>
          <w:szCs w:val="21"/>
        </w:rPr>
      </w:pPr>
      <w:r>
        <w:rPr>
          <w:rFonts w:ascii="宋体" w:hAnsi="宋体" w:hint="eastAsia"/>
          <w:szCs w:val="21"/>
        </w:rPr>
        <w:t>6</w:t>
      </w:r>
      <w:r>
        <w:rPr>
          <w:rFonts w:ascii="宋体" w:hAnsi="宋体"/>
          <w:szCs w:val="21"/>
        </w:rPr>
        <w:t>8.</w:t>
      </w:r>
      <w:r>
        <w:rPr>
          <w:rFonts w:ascii="宋体" w:hAnsi="宋体" w:hint="eastAsia"/>
          <w:szCs w:val="21"/>
        </w:rPr>
        <w:t>关于施工总承包模式与施工总承包管理模式相同之处的说法，正确的是（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A.与分包单位的合同关系相同</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B.对分包单位的付款方式相同</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C.业主对分包单位的选择和认可权限相同</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D.对分包单位的管理责任和服务相同</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【答案】D</w:t>
      </w:r>
      <w:r w:rsidR="0084709A">
        <w:rPr>
          <w:rFonts w:ascii="宋体" w:hAnsi="宋体" w:hint="eastAsia"/>
          <w:szCs w:val="21"/>
        </w:rPr>
        <w:t>{教材46页}</w:t>
      </w:r>
    </w:p>
    <w:p w:rsidR="007B1020" w:rsidRDefault="00FB4E98">
      <w:pPr>
        <w:ind w:leftChars="193" w:left="405" w:rightChars="118" w:right="248" w:firstLine="1"/>
        <w:rPr>
          <w:rFonts w:ascii="宋体" w:hAnsi="宋体"/>
          <w:szCs w:val="21"/>
        </w:rPr>
      </w:pPr>
      <w:r>
        <w:rPr>
          <w:rFonts w:ascii="宋体" w:hAnsi="宋体" w:hint="eastAsia"/>
          <w:szCs w:val="21"/>
        </w:rPr>
        <w:t>69.关于施工成本控制的说法，正确的是（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A.施工成本管理体系由社会有关组织进行评审和认证</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B.要做好施工成本的过程控制，必须制定规范化的过程控制程序</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lastRenderedPageBreak/>
        <w:t>C.管理行为控制程序是进行成本过程控制的重点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D.管理行为控制程序和指标控制程序是相互独立的</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w:t>
      </w:r>
      <w:r w:rsidR="0084709A">
        <w:rPr>
          <w:rFonts w:ascii="宋体" w:hAnsi="宋体" w:hint="eastAsia"/>
          <w:szCs w:val="21"/>
        </w:rPr>
        <w:t>{教材97页}</w:t>
      </w:r>
    </w:p>
    <w:p w:rsidR="007B1020" w:rsidRDefault="00FB4E98">
      <w:pPr>
        <w:ind w:leftChars="193" w:left="405" w:rightChars="118" w:right="248" w:firstLine="1"/>
        <w:rPr>
          <w:rFonts w:ascii="宋体" w:hAnsi="宋体"/>
          <w:szCs w:val="21"/>
        </w:rPr>
      </w:pPr>
      <w:r>
        <w:rPr>
          <w:rFonts w:ascii="宋体" w:hAnsi="宋体" w:hint="eastAsia"/>
          <w:szCs w:val="21"/>
        </w:rPr>
        <w:t>7</w:t>
      </w:r>
      <w:r>
        <w:rPr>
          <w:rFonts w:ascii="宋体" w:hAnsi="宋体"/>
          <w:szCs w:val="21"/>
        </w:rPr>
        <w:t>0.</w:t>
      </w:r>
      <w:r>
        <w:rPr>
          <w:rFonts w:ascii="宋体" w:hAnsi="宋体" w:hint="eastAsia"/>
          <w:szCs w:val="21"/>
        </w:rPr>
        <w:t>关于工作流程组织的说法，正确的是（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A.同一项目不同参与方都有工程流程组织任务</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B.工程流程组织不包括物质流程组织</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C.一个工</w:t>
      </w:r>
      <w:r w:rsidR="005E249D">
        <w:rPr>
          <w:rFonts w:ascii="宋体" w:hAnsi="宋体" w:hint="eastAsia"/>
          <w:szCs w:val="21"/>
        </w:rPr>
        <w:t>作</w:t>
      </w:r>
      <w:r>
        <w:rPr>
          <w:rFonts w:ascii="宋体" w:hAnsi="宋体" w:hint="eastAsia"/>
          <w:szCs w:val="21"/>
        </w:rPr>
        <w:t>流程图只能有一个项目参与方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D.一个管理工作只能有一个工作流程图</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w:t>
      </w:r>
      <w:r w:rsidR="0084709A">
        <w:rPr>
          <w:rFonts w:ascii="宋体" w:hAnsi="宋体" w:hint="eastAsia"/>
          <w:szCs w:val="21"/>
        </w:rPr>
        <w:t>{教材34页}</w:t>
      </w:r>
    </w:p>
    <w:p w:rsidR="007B1020" w:rsidRDefault="00FB4E98">
      <w:pPr>
        <w:pStyle w:val="1"/>
        <w:ind w:leftChars="193" w:left="405" w:rightChars="118" w:right="248" w:firstLineChars="202" w:firstLine="426"/>
        <w:rPr>
          <w:rFonts w:ascii="宋体" w:hAnsi="宋体"/>
          <w:szCs w:val="21"/>
        </w:rPr>
      </w:pPr>
      <w:r>
        <w:rPr>
          <w:rFonts w:ascii="宋体" w:hAnsi="宋体" w:hint="eastAsia"/>
          <w:b/>
          <w:szCs w:val="21"/>
        </w:rPr>
        <w:t>二、多项选择题</w:t>
      </w:r>
      <w:r>
        <w:rPr>
          <w:rFonts w:ascii="宋体" w:hAnsi="宋体"/>
          <w:szCs w:val="21"/>
        </w:rPr>
        <w:t>（共30题，每题2分。每题的备选项中，有2个或2个以上符合题意，至少有1个错项。错选，本题不得分；少选，所选的每个选项得0</w:t>
      </w:r>
      <w:r>
        <w:rPr>
          <w:rFonts w:ascii="宋体" w:hAnsi="宋体" w:hint="eastAsia"/>
          <w:szCs w:val="21"/>
        </w:rPr>
        <w:t>.</w:t>
      </w:r>
      <w:r>
        <w:rPr>
          <w:rFonts w:ascii="宋体" w:hAnsi="宋体"/>
          <w:szCs w:val="21"/>
        </w:rPr>
        <w:t>5分）</w:t>
      </w:r>
    </w:p>
    <w:p w:rsidR="007B1020" w:rsidRDefault="00FB4E98">
      <w:pPr>
        <w:ind w:leftChars="193" w:left="405" w:rightChars="118" w:right="248" w:firstLine="1"/>
        <w:rPr>
          <w:rFonts w:ascii="宋体" w:hAnsi="宋体"/>
          <w:szCs w:val="21"/>
        </w:rPr>
      </w:pPr>
      <w:r>
        <w:rPr>
          <w:rFonts w:ascii="宋体" w:hAnsi="宋体" w:hint="eastAsia"/>
          <w:szCs w:val="21"/>
        </w:rPr>
        <w:t>71.质量管理方法中，直方图的分布区间宽窄取决于质量特性统计数据的（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A.平均值</w:t>
      </w:r>
      <w:r w:rsidR="0084709A">
        <w:rPr>
          <w:rFonts w:ascii="宋体" w:hAnsi="宋体" w:hint="eastAsia"/>
          <w:szCs w:val="21"/>
        </w:rPr>
        <w:t xml:space="preserve">    </w:t>
      </w:r>
      <w:r>
        <w:rPr>
          <w:rFonts w:ascii="宋体" w:hAnsi="宋体" w:hint="eastAsia"/>
          <w:szCs w:val="21"/>
        </w:rPr>
        <w:t>B.中位数</w:t>
      </w:r>
      <w:r w:rsidR="0084709A">
        <w:rPr>
          <w:rFonts w:ascii="宋体" w:hAnsi="宋体" w:hint="eastAsia"/>
          <w:szCs w:val="21"/>
        </w:rPr>
        <w:t xml:space="preserve">    </w:t>
      </w:r>
      <w:r>
        <w:rPr>
          <w:rFonts w:ascii="宋体" w:hAnsi="宋体" w:hint="eastAsia"/>
          <w:szCs w:val="21"/>
        </w:rPr>
        <w:t>C.极差</w:t>
      </w:r>
      <w:r w:rsidR="0084709A">
        <w:rPr>
          <w:rFonts w:ascii="宋体" w:hAnsi="宋体" w:hint="eastAsia"/>
          <w:szCs w:val="21"/>
        </w:rPr>
        <w:t xml:space="preserve">    </w:t>
      </w:r>
      <w:r>
        <w:rPr>
          <w:rFonts w:ascii="宋体" w:hAnsi="宋体" w:hint="eastAsia"/>
          <w:szCs w:val="21"/>
        </w:rPr>
        <w:t>D.标准偏差</w:t>
      </w:r>
      <w:r w:rsidR="0084709A">
        <w:rPr>
          <w:rFonts w:ascii="宋体" w:hAnsi="宋体" w:hint="eastAsia"/>
          <w:szCs w:val="21"/>
        </w:rPr>
        <w:t xml:space="preserve">    </w:t>
      </w:r>
      <w:r>
        <w:rPr>
          <w:rFonts w:ascii="宋体" w:hAnsi="宋体" w:hint="eastAsia"/>
          <w:szCs w:val="21"/>
        </w:rPr>
        <w:t>E.变异系数</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【答案】AD</w:t>
      </w:r>
      <w:r w:rsidR="0084709A">
        <w:rPr>
          <w:rFonts w:ascii="宋体" w:hAnsi="宋体" w:hint="eastAsia"/>
          <w:szCs w:val="21"/>
        </w:rPr>
        <w:t>{教材212页}</w:t>
      </w:r>
    </w:p>
    <w:p w:rsidR="007B1020" w:rsidRDefault="00FB4E98">
      <w:pPr>
        <w:ind w:leftChars="193" w:left="405" w:rightChars="118" w:right="248" w:firstLine="1"/>
        <w:rPr>
          <w:rFonts w:ascii="宋体" w:hAnsi="宋体"/>
          <w:szCs w:val="21"/>
        </w:rPr>
      </w:pPr>
      <w:r>
        <w:rPr>
          <w:rFonts w:ascii="宋体" w:hAnsi="宋体" w:hint="eastAsia"/>
          <w:szCs w:val="21"/>
        </w:rPr>
        <w:t>72.根据法律和合同，对施工单位的施工质量行为和效果实施监督控制的相关主体有（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A.建设单位</w:t>
      </w:r>
      <w:r w:rsidR="0084709A">
        <w:rPr>
          <w:rFonts w:ascii="宋体" w:hAnsi="宋体" w:hint="eastAsia"/>
          <w:szCs w:val="21"/>
        </w:rPr>
        <w:t xml:space="preserve">                   </w:t>
      </w:r>
      <w:r>
        <w:rPr>
          <w:rFonts w:ascii="宋体" w:hAnsi="宋体" w:hint="eastAsia"/>
          <w:szCs w:val="21"/>
        </w:rPr>
        <w:t>B.监理单位</w:t>
      </w:r>
      <w:r w:rsidR="0084709A">
        <w:rPr>
          <w:rFonts w:ascii="宋体" w:hAnsi="宋体" w:hint="eastAsia"/>
          <w:szCs w:val="21"/>
        </w:rPr>
        <w:t xml:space="preserve">            </w:t>
      </w:r>
      <w:r>
        <w:rPr>
          <w:rFonts w:ascii="宋体" w:hAnsi="宋体" w:hint="eastAsia"/>
          <w:szCs w:val="21"/>
        </w:rPr>
        <w:t>C.设计单位</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D.政府的工程质量监督部门</w:t>
      </w:r>
      <w:r w:rsidR="0084709A">
        <w:rPr>
          <w:rFonts w:ascii="宋体" w:hAnsi="宋体" w:hint="eastAsia"/>
          <w:szCs w:val="21"/>
        </w:rPr>
        <w:t xml:space="preserve">     </w:t>
      </w:r>
      <w:r>
        <w:rPr>
          <w:rFonts w:ascii="宋体" w:hAnsi="宋体" w:hint="eastAsia"/>
          <w:szCs w:val="21"/>
        </w:rPr>
        <w:t>E.材料设备供应商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【答案】ABCD</w:t>
      </w:r>
      <w:r w:rsidR="0084709A">
        <w:rPr>
          <w:rFonts w:ascii="宋体" w:hAnsi="宋体" w:hint="eastAsia"/>
          <w:szCs w:val="21"/>
        </w:rPr>
        <w:t>{教材193～194页}</w:t>
      </w:r>
    </w:p>
    <w:p w:rsidR="007B1020" w:rsidRDefault="00FB4E98">
      <w:pPr>
        <w:ind w:leftChars="193" w:left="405" w:rightChars="118" w:right="248" w:firstLine="1"/>
        <w:rPr>
          <w:rFonts w:ascii="宋体" w:hAnsi="宋体"/>
          <w:szCs w:val="21"/>
        </w:rPr>
      </w:pPr>
      <w:r>
        <w:rPr>
          <w:rFonts w:ascii="宋体" w:hAnsi="宋体" w:hint="eastAsia"/>
          <w:szCs w:val="21"/>
        </w:rPr>
        <w:t>73.下列施工现场环境保护措施中，属于空气污染防治措施的有（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A.指定专人定期清扫施工现场道路</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B.化学药品库内存放</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C.施工现场不得无故甩打模板</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D.工业茶炉采用电热水器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E.使用封闭式容器处理高空废弃物</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【答案】ADE</w:t>
      </w:r>
      <w:r w:rsidR="0084709A">
        <w:rPr>
          <w:rFonts w:ascii="宋体" w:hAnsi="宋体" w:hint="eastAsia"/>
          <w:szCs w:val="21"/>
        </w:rPr>
        <w:t>{教材264～266页}</w:t>
      </w:r>
    </w:p>
    <w:p w:rsidR="007B1020" w:rsidRDefault="00FB4E98">
      <w:pPr>
        <w:ind w:leftChars="193" w:left="405" w:rightChars="118" w:right="248" w:firstLine="1"/>
        <w:rPr>
          <w:rFonts w:ascii="宋体" w:hAnsi="宋体"/>
          <w:szCs w:val="21"/>
        </w:rPr>
      </w:pPr>
      <w:r>
        <w:rPr>
          <w:rFonts w:ascii="宋体" w:hAnsi="宋体" w:hint="eastAsia"/>
          <w:szCs w:val="21"/>
        </w:rPr>
        <w:t>74.项目进度控制时，进度控制会议的组织设计的内容有（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A.会议的具体流程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B.会议的类型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C.会议的主持人</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D.会议的召开时间</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E.会议文件的整理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【答案】BCDE</w:t>
      </w:r>
      <w:r w:rsidR="0084709A">
        <w:rPr>
          <w:rFonts w:ascii="宋体" w:hAnsi="宋体" w:hint="eastAsia"/>
          <w:szCs w:val="21"/>
        </w:rPr>
        <w:t>{教材156页}</w:t>
      </w:r>
    </w:p>
    <w:p w:rsidR="007B1020" w:rsidRDefault="00FB4E98">
      <w:pPr>
        <w:ind w:leftChars="193" w:left="405" w:rightChars="118" w:right="248" w:firstLine="1"/>
        <w:rPr>
          <w:rFonts w:ascii="宋体" w:hAnsi="宋体"/>
          <w:szCs w:val="21"/>
        </w:rPr>
      </w:pPr>
      <w:r>
        <w:rPr>
          <w:rFonts w:ascii="宋体" w:hAnsi="宋体" w:hint="eastAsia"/>
          <w:szCs w:val="21"/>
        </w:rPr>
        <w:t>75.施工单位向建设单位申请工程验收的条件包括（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A.完成设计和合同约定的各项内容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B.有完整的技术档案和施工管理资料</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C.有施工单位签署的工程保修书</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D.有工程质量监督机构的审核意见</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E.有勘察、设计、施工、监理等单位分别签署的质量合格文件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【答案】ABCE</w:t>
      </w:r>
      <w:r w:rsidR="0084709A">
        <w:rPr>
          <w:rFonts w:ascii="宋体" w:hAnsi="宋体" w:hint="eastAsia"/>
          <w:szCs w:val="21"/>
        </w:rPr>
        <w:t>{教材201页}</w:t>
      </w:r>
    </w:p>
    <w:p w:rsidR="007B1020" w:rsidRDefault="00FB4E98">
      <w:pPr>
        <w:ind w:leftChars="193" w:left="405" w:rightChars="118" w:right="248" w:firstLine="1"/>
        <w:rPr>
          <w:rFonts w:ascii="宋体" w:hAnsi="宋体"/>
          <w:szCs w:val="21"/>
        </w:rPr>
      </w:pPr>
      <w:r>
        <w:rPr>
          <w:rFonts w:ascii="宋体" w:hAnsi="宋体" w:hint="eastAsia"/>
          <w:szCs w:val="21"/>
        </w:rPr>
        <w:lastRenderedPageBreak/>
        <w:t>76.施工总承包管理模式与施工总承包模式相比，其优点有（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A.整个项目合同总额的确定较有依据</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B.投标人的报价较有依据</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C.可以为分包单位提供更好的管理和服务</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D.有利于业主节约投资</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E.可以缩短建设周期</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w:t>
      </w:r>
      <w:r>
        <w:rPr>
          <w:rFonts w:ascii="宋体" w:hAnsi="宋体"/>
          <w:szCs w:val="21"/>
        </w:rPr>
        <w:t>】</w:t>
      </w:r>
      <w:r>
        <w:rPr>
          <w:rFonts w:ascii="宋体" w:hAnsi="宋体" w:hint="eastAsia"/>
          <w:szCs w:val="21"/>
        </w:rPr>
        <w:t>ADE</w:t>
      </w:r>
      <w:r w:rsidR="0035023F">
        <w:rPr>
          <w:rFonts w:ascii="宋体" w:hAnsi="宋体" w:hint="eastAsia"/>
          <w:szCs w:val="21"/>
        </w:rPr>
        <w:t>{教材47页}</w:t>
      </w:r>
    </w:p>
    <w:p w:rsidR="007B1020" w:rsidRDefault="00FB4E98">
      <w:pPr>
        <w:ind w:leftChars="193" w:left="405" w:rightChars="118" w:right="248" w:firstLine="1"/>
        <w:rPr>
          <w:rFonts w:ascii="宋体" w:hAnsi="宋体"/>
          <w:szCs w:val="21"/>
        </w:rPr>
      </w:pPr>
      <w:r>
        <w:rPr>
          <w:rFonts w:ascii="宋体" w:hAnsi="宋体" w:hint="eastAsia"/>
          <w:szCs w:val="21"/>
        </w:rPr>
        <w:t>77.某单代号网络图如下图所示，存在的错误有（   ）。</w:t>
      </w:r>
    </w:p>
    <w:p w:rsidR="007B1020" w:rsidRDefault="00D11EC7">
      <w:pPr>
        <w:ind w:leftChars="193" w:left="405" w:rightChars="182" w:right="382" w:firstLineChars="176" w:firstLine="370"/>
        <w:rPr>
          <w:rFonts w:ascii="宋体" w:hAnsi="宋体"/>
          <w:szCs w:val="21"/>
        </w:rPr>
      </w:pPr>
      <w:r>
        <w:pict>
          <v:shape id="图片 1" o:spid="_x0000_i1027" type="#_x0000_t75" style="width:218.7pt;height:107.3pt">
            <v:imagedata r:id="rId20" o:title=""/>
          </v:shape>
        </w:pic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A.多个起点节点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B.有多余虚箭线</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C.出现交叉箭线</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D.没有终点节点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E.出现循环回路</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w:t>
      </w:r>
      <w:r w:rsidR="0035023F">
        <w:rPr>
          <w:rFonts w:ascii="宋体" w:hAnsi="宋体" w:hint="eastAsia"/>
          <w:szCs w:val="21"/>
        </w:rPr>
        <w:t>{教材135页}</w:t>
      </w:r>
    </w:p>
    <w:p w:rsidR="007B1020" w:rsidRDefault="00FB4E98">
      <w:pPr>
        <w:ind w:leftChars="193" w:left="405" w:rightChars="118" w:right="248" w:firstLine="1"/>
        <w:rPr>
          <w:rFonts w:ascii="宋体" w:hAnsi="宋体"/>
          <w:szCs w:val="21"/>
        </w:rPr>
      </w:pPr>
      <w:r>
        <w:rPr>
          <w:rFonts w:ascii="宋体" w:hAnsi="宋体" w:hint="eastAsia"/>
          <w:szCs w:val="21"/>
        </w:rPr>
        <w:t>78.施工单位的项目管理任务分工表可用于确定（   ）的任务分工。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A.项目各参与方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B.项目经理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C.企业内部各部门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D.企业内部各工作人员</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E.项目各职能主管工作部门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【答案】BE</w:t>
      </w:r>
      <w:r w:rsidR="0035023F">
        <w:rPr>
          <w:rFonts w:ascii="宋体" w:hAnsi="宋体" w:hint="eastAsia"/>
          <w:szCs w:val="21"/>
        </w:rPr>
        <w:t>{教材27页}</w:t>
      </w:r>
    </w:p>
    <w:p w:rsidR="007B1020" w:rsidRDefault="00FB4E98">
      <w:pPr>
        <w:ind w:leftChars="193" w:left="405" w:rightChars="118" w:right="248" w:firstLine="1"/>
        <w:rPr>
          <w:rFonts w:ascii="宋体" w:hAnsi="宋体"/>
          <w:szCs w:val="21"/>
        </w:rPr>
      </w:pPr>
      <w:r>
        <w:rPr>
          <w:rFonts w:ascii="宋体" w:hAnsi="宋体" w:hint="eastAsia"/>
          <w:szCs w:val="21"/>
        </w:rPr>
        <w:t>79.工程项目管理信息系统中，进度控制的功能有（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A.编制资源需求量计划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B.根据工程进展进行施工成本预测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C.进度计划执行情况的比较分析</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D.项目估算的数据计算</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E.确定关键工作和关键路线</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【答案】ACE</w:t>
      </w:r>
      <w:r w:rsidR="0035023F">
        <w:rPr>
          <w:rFonts w:ascii="宋体" w:hAnsi="宋体" w:hint="eastAsia"/>
          <w:szCs w:val="21"/>
        </w:rPr>
        <w:t>{教材370页}</w:t>
      </w:r>
    </w:p>
    <w:p w:rsidR="007B1020" w:rsidRDefault="00FB4E98">
      <w:pPr>
        <w:ind w:leftChars="193" w:left="405" w:rightChars="118" w:right="248" w:firstLine="1"/>
        <w:rPr>
          <w:rFonts w:ascii="宋体" w:hAnsi="宋体"/>
          <w:szCs w:val="21"/>
        </w:rPr>
      </w:pPr>
      <w:r>
        <w:rPr>
          <w:rFonts w:ascii="宋体" w:hAnsi="宋体" w:hint="eastAsia"/>
          <w:szCs w:val="21"/>
        </w:rPr>
        <w:t>80.单位工程竣工成本分析的内容包括（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A.专项成本分析</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B.竣工成本分析</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C.成本总量构成比例分析</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D.主要资源节超对比分析</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lastRenderedPageBreak/>
        <w:t>E.主要技术节约措施及经济效果分析</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【答案】BDE</w:t>
      </w:r>
      <w:r w:rsidR="0035023F">
        <w:rPr>
          <w:rFonts w:ascii="宋体" w:hAnsi="宋体" w:hint="eastAsia"/>
          <w:szCs w:val="21"/>
        </w:rPr>
        <w:t>{教材118页}</w:t>
      </w:r>
    </w:p>
    <w:p w:rsidR="007B1020" w:rsidRDefault="00FB4E98">
      <w:pPr>
        <w:ind w:leftChars="193" w:left="405" w:rightChars="118" w:right="248" w:firstLine="1"/>
        <w:rPr>
          <w:rFonts w:ascii="宋体" w:hAnsi="宋体"/>
          <w:szCs w:val="21"/>
        </w:rPr>
      </w:pPr>
      <w:r>
        <w:rPr>
          <w:rFonts w:ascii="宋体" w:hAnsi="宋体" w:hint="eastAsia"/>
          <w:szCs w:val="21"/>
        </w:rPr>
        <w:t>81.我国投标担保可以采用的担保方式有（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A.银行保函</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B.信用证</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C.担保公司担保书</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D.同业担保书</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E.投标保证金</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【答案】ACDE</w:t>
      </w:r>
      <w:r w:rsidR="0035023F">
        <w:rPr>
          <w:rFonts w:ascii="宋体" w:hAnsi="宋体" w:hint="eastAsia"/>
          <w:szCs w:val="21"/>
        </w:rPr>
        <w:t>{教材317页}</w:t>
      </w:r>
    </w:p>
    <w:p w:rsidR="007B1020" w:rsidRDefault="00FB4E98">
      <w:pPr>
        <w:ind w:leftChars="193" w:left="405" w:rightChars="118" w:right="248" w:firstLine="1"/>
        <w:rPr>
          <w:rFonts w:ascii="宋体" w:hAnsi="宋体"/>
          <w:szCs w:val="21"/>
        </w:rPr>
      </w:pPr>
      <w:r>
        <w:rPr>
          <w:rFonts w:ascii="宋体" w:hAnsi="宋体" w:hint="eastAsia"/>
          <w:szCs w:val="21"/>
        </w:rPr>
        <w:t>82.下列建设工程项目风险中，属于组织风险的有（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A.人身安全控制计划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B.工作流程组织</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C.引起火灾和爆炸的因素</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D.任务分工和管理职能分工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E.设计人员和监理工程师的能力</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【答案】BDE</w:t>
      </w:r>
      <w:r w:rsidR="0035023F">
        <w:rPr>
          <w:rFonts w:ascii="宋体" w:hAnsi="宋体" w:hint="eastAsia"/>
          <w:szCs w:val="21"/>
        </w:rPr>
        <w:t>{教材71页}</w:t>
      </w:r>
    </w:p>
    <w:p w:rsidR="007B1020" w:rsidRDefault="00FB4E98">
      <w:pPr>
        <w:ind w:leftChars="193" w:left="405" w:rightChars="118" w:right="248" w:firstLine="1"/>
        <w:rPr>
          <w:rFonts w:ascii="宋体" w:hAnsi="宋体"/>
          <w:szCs w:val="21"/>
        </w:rPr>
      </w:pPr>
      <w:r>
        <w:rPr>
          <w:rFonts w:ascii="宋体" w:hAnsi="宋体" w:hint="eastAsia"/>
          <w:szCs w:val="21"/>
        </w:rPr>
        <w:t>83.按事故责任分类，工程质量事故可以分为（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A.指导责任事故</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B.管理责任事故</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C.技术责任事故</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D.操作责任事故</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E.自然灾害事故</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【答案】ADE</w:t>
      </w:r>
      <w:r w:rsidR="0035023F">
        <w:rPr>
          <w:rFonts w:ascii="宋体" w:hAnsi="宋体" w:hint="eastAsia"/>
          <w:szCs w:val="21"/>
        </w:rPr>
        <w:t>{教材202～203页}</w:t>
      </w:r>
    </w:p>
    <w:p w:rsidR="007B1020" w:rsidRDefault="00FB4E98">
      <w:pPr>
        <w:ind w:leftChars="193" w:left="405" w:rightChars="118" w:right="248" w:firstLine="1"/>
        <w:rPr>
          <w:rFonts w:ascii="宋体" w:hAnsi="宋体"/>
          <w:szCs w:val="21"/>
        </w:rPr>
      </w:pPr>
      <w:r>
        <w:rPr>
          <w:rFonts w:ascii="宋体" w:hAnsi="宋体" w:hint="eastAsia"/>
          <w:szCs w:val="21"/>
        </w:rPr>
        <w:t xml:space="preserve">84.对建设周期一年半以上的工程项目，采用变动总价合同时，应考虑引起价格变化的因素有（    </w:t>
      </w:r>
      <w:r>
        <w:rPr>
          <w:rFonts w:ascii="宋体" w:hAnsi="宋体"/>
          <w:szCs w:val="21"/>
        </w:rPr>
        <w:t>）。</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A.银行利率的调整</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B.材料费的上涨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C.人工工资的上涨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D.国家政策改变引起的工程费用上涨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E.设计变更引起的费用变化</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【答案】BCD</w:t>
      </w:r>
      <w:r w:rsidR="0035023F">
        <w:rPr>
          <w:rFonts w:ascii="宋体" w:hAnsi="宋体" w:hint="eastAsia"/>
          <w:szCs w:val="21"/>
        </w:rPr>
        <w:t>{教材308页}</w:t>
      </w:r>
    </w:p>
    <w:p w:rsidR="007B1020" w:rsidRDefault="00FB4E98">
      <w:pPr>
        <w:ind w:leftChars="193" w:left="405" w:rightChars="118" w:right="248" w:firstLine="1"/>
        <w:rPr>
          <w:rFonts w:ascii="宋体" w:hAnsi="宋体"/>
          <w:szCs w:val="21"/>
        </w:rPr>
      </w:pPr>
      <w:r>
        <w:rPr>
          <w:rFonts w:ascii="宋体" w:hAnsi="宋体" w:hint="eastAsia"/>
          <w:szCs w:val="21"/>
        </w:rPr>
        <w:t xml:space="preserve">85.根据《建设项目工程总承包管理规范》（GB/T50358-2005），工程总承包项目管理的主要内容包括（    </w:t>
      </w:r>
      <w:r>
        <w:rPr>
          <w:rFonts w:ascii="宋体" w:hAnsi="宋体"/>
          <w:szCs w:val="21"/>
        </w:rPr>
        <w:t>）。</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任命项目经理，组建项目部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实施设计管理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实施采购管理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进行项目可行性研究并报批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w:t>
      </w:r>
      <w:r>
        <w:rPr>
          <w:rFonts w:ascii="宋体" w:hAnsi="宋体"/>
          <w:szCs w:val="21"/>
        </w:rPr>
        <w:t>.</w:t>
      </w:r>
      <w:r>
        <w:rPr>
          <w:rFonts w:ascii="宋体" w:hAnsi="宋体" w:hint="eastAsia"/>
          <w:szCs w:val="21"/>
        </w:rPr>
        <w:t>进行项目范围管理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【答案】ABCE</w:t>
      </w:r>
      <w:r w:rsidR="0035023F">
        <w:rPr>
          <w:rFonts w:ascii="宋体" w:hAnsi="宋体" w:hint="eastAsia"/>
          <w:szCs w:val="21"/>
        </w:rPr>
        <w:t>{教材15页}</w:t>
      </w:r>
    </w:p>
    <w:p w:rsidR="007B1020" w:rsidRDefault="00FB4E98">
      <w:pPr>
        <w:ind w:leftChars="193" w:left="405" w:rightChars="118" w:right="248" w:firstLine="1"/>
        <w:rPr>
          <w:rFonts w:ascii="宋体" w:hAnsi="宋体"/>
          <w:szCs w:val="21"/>
        </w:rPr>
      </w:pPr>
      <w:r>
        <w:rPr>
          <w:rFonts w:ascii="宋体" w:hAnsi="宋体" w:hint="eastAsia"/>
          <w:szCs w:val="21"/>
        </w:rPr>
        <w:t>86.根据《建设工程监理规范》（GB/T50319-2013），工程建设监理实施细则反映专</w:t>
      </w:r>
      <w:r>
        <w:rPr>
          <w:rFonts w:ascii="宋体" w:hAnsi="宋体" w:hint="eastAsia"/>
          <w:szCs w:val="21"/>
        </w:rPr>
        <w:lastRenderedPageBreak/>
        <w:t>业工程的特点外，还应包括（   ）等内容。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监理工作流程</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项目监理机构的组织形式</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监理工作的方法和实施</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监理工作依据</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w:t>
      </w:r>
      <w:r>
        <w:rPr>
          <w:rFonts w:ascii="宋体" w:hAnsi="宋体"/>
          <w:szCs w:val="21"/>
        </w:rPr>
        <w:t>.</w:t>
      </w:r>
      <w:r>
        <w:rPr>
          <w:rFonts w:ascii="宋体" w:hAnsi="宋体" w:hint="eastAsia"/>
          <w:szCs w:val="21"/>
        </w:rPr>
        <w:t>监理工作的控制点及目标值</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【答案】ACE</w:t>
      </w:r>
      <w:r w:rsidR="0035023F">
        <w:rPr>
          <w:rFonts w:ascii="宋体" w:hAnsi="宋体" w:hint="eastAsia"/>
          <w:szCs w:val="21"/>
        </w:rPr>
        <w:t>{教材78页}</w:t>
      </w:r>
    </w:p>
    <w:p w:rsidR="007B1020" w:rsidRDefault="00FB4E98">
      <w:pPr>
        <w:ind w:leftChars="193" w:left="405" w:rightChars="118" w:right="248" w:firstLine="1"/>
        <w:rPr>
          <w:rFonts w:ascii="宋体" w:hAnsi="宋体"/>
          <w:szCs w:val="21"/>
        </w:rPr>
      </w:pPr>
      <w:r>
        <w:rPr>
          <w:rFonts w:ascii="宋体" w:hAnsi="宋体" w:hint="eastAsia"/>
          <w:szCs w:val="21"/>
        </w:rPr>
        <w:t xml:space="preserve">87.根据《建设工程施工合同（示范文本）》（GF/-2013-0201），发包人责任和义务有（    </w:t>
      </w:r>
      <w:r>
        <w:rPr>
          <w:rFonts w:ascii="宋体" w:hAnsi="宋体"/>
          <w:szCs w:val="21"/>
        </w:rPr>
        <w:t>）。</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办理建设工程施工许可证</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办理建设工程规划许可证</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办理工伤保险</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提供场外交通条件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w:t>
      </w:r>
      <w:r>
        <w:rPr>
          <w:rFonts w:ascii="宋体" w:hAnsi="宋体"/>
          <w:szCs w:val="21"/>
        </w:rPr>
        <w:t>.</w:t>
      </w:r>
      <w:r>
        <w:rPr>
          <w:rFonts w:ascii="宋体" w:hAnsi="宋体" w:hint="eastAsia"/>
          <w:szCs w:val="21"/>
        </w:rPr>
        <w:t>负责施工地周边的环境保护</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【答案】ABD</w:t>
      </w:r>
      <w:r w:rsidR="0035023F">
        <w:rPr>
          <w:rFonts w:ascii="宋体" w:hAnsi="宋体" w:hint="eastAsia"/>
          <w:szCs w:val="21"/>
        </w:rPr>
        <w:t>{教材282～284页}</w:t>
      </w:r>
    </w:p>
    <w:p w:rsidR="007B1020" w:rsidRDefault="00FB4E98">
      <w:pPr>
        <w:ind w:leftChars="193" w:left="405" w:rightChars="118" w:right="248" w:firstLine="1"/>
        <w:rPr>
          <w:rFonts w:ascii="宋体" w:hAnsi="宋体"/>
          <w:szCs w:val="21"/>
        </w:rPr>
      </w:pPr>
      <w:r>
        <w:rPr>
          <w:rFonts w:ascii="宋体" w:hAnsi="宋体" w:hint="eastAsia"/>
          <w:szCs w:val="21"/>
        </w:rPr>
        <w:t>88.根据《建筑施工组织设计规范》（GB/T50502-2009），以分部（分项）工程或专项工程为主要对象编制的施工方案，其主要内容包括（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工程概况</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施工部署</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施工方法和工艺要求</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施工准备与资源配置计划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w:t>
      </w:r>
      <w:r>
        <w:rPr>
          <w:rFonts w:ascii="宋体" w:hAnsi="宋体"/>
          <w:szCs w:val="21"/>
        </w:rPr>
        <w:t>.</w:t>
      </w:r>
      <w:r>
        <w:rPr>
          <w:rFonts w:ascii="宋体" w:hAnsi="宋体" w:hint="eastAsia"/>
          <w:szCs w:val="21"/>
        </w:rPr>
        <w:t>施工现场平面布置</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【答案】ACD</w:t>
      </w:r>
      <w:r w:rsidR="0035023F">
        <w:rPr>
          <w:rFonts w:ascii="宋体" w:hAnsi="宋体" w:hint="eastAsia"/>
          <w:szCs w:val="21"/>
        </w:rPr>
        <w:t>{教材54页}</w:t>
      </w:r>
    </w:p>
    <w:p w:rsidR="007B1020" w:rsidRDefault="00FB4E98">
      <w:pPr>
        <w:ind w:leftChars="193" w:left="405" w:rightChars="118" w:right="248" w:firstLine="1"/>
        <w:rPr>
          <w:rFonts w:ascii="宋体" w:hAnsi="宋体"/>
          <w:szCs w:val="21"/>
        </w:rPr>
      </w:pPr>
      <w:r>
        <w:rPr>
          <w:rFonts w:ascii="宋体" w:hAnsi="宋体" w:hint="eastAsia"/>
          <w:szCs w:val="21"/>
        </w:rPr>
        <w:t>89.根据《工程建设项目施工招投标法》，工程施工项目招标信息发布时候，正确的有（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指定媒介可以酌情收取额外费用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招标文件售出后不予退还</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招标人应至少在两家指定的媒介发布招标公告</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招标人可以对招标文件所附的设计文件向投标人收取一定费用</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w:t>
      </w:r>
      <w:r>
        <w:rPr>
          <w:rFonts w:ascii="宋体" w:hAnsi="宋体"/>
          <w:szCs w:val="21"/>
        </w:rPr>
        <w:t>.</w:t>
      </w:r>
      <w:r>
        <w:rPr>
          <w:rFonts w:ascii="宋体" w:hAnsi="宋体" w:hint="eastAsia"/>
          <w:szCs w:val="21"/>
        </w:rPr>
        <w:t>自招标文件出售之日起至停止出售之日止，最短不得少于5个工作日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【答案】BE</w:t>
      </w:r>
      <w:r w:rsidR="0035023F">
        <w:rPr>
          <w:rFonts w:ascii="宋体" w:hAnsi="宋体" w:hint="eastAsia"/>
          <w:szCs w:val="21"/>
        </w:rPr>
        <w:t>{教材271页}</w:t>
      </w:r>
    </w:p>
    <w:p w:rsidR="007B1020" w:rsidRDefault="00FB4E98">
      <w:pPr>
        <w:ind w:leftChars="193" w:left="405" w:rightChars="118" w:right="248" w:firstLine="1"/>
        <w:rPr>
          <w:rFonts w:ascii="宋体" w:hAnsi="宋体"/>
          <w:szCs w:val="21"/>
        </w:rPr>
      </w:pPr>
      <w:r>
        <w:rPr>
          <w:rFonts w:ascii="宋体" w:hAnsi="宋体" w:hint="eastAsia"/>
          <w:szCs w:val="21"/>
        </w:rPr>
        <w:t>90.企业质量管理体系文件由（   ）构成。</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A.质量方针和质量目标</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B.质量记录</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C.质量报告</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D.质量手册</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E.程序性文件</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【答案】ABDE</w:t>
      </w:r>
      <w:r w:rsidR="0035023F">
        <w:rPr>
          <w:rFonts w:ascii="宋体" w:hAnsi="宋体" w:hint="eastAsia"/>
          <w:szCs w:val="21"/>
        </w:rPr>
        <w:t>{教材177页}</w:t>
      </w:r>
    </w:p>
    <w:p w:rsidR="007B1020" w:rsidRDefault="00FB4E98">
      <w:pPr>
        <w:ind w:leftChars="193" w:left="405" w:rightChars="118" w:right="248" w:firstLine="1"/>
        <w:rPr>
          <w:rFonts w:ascii="宋体" w:hAnsi="宋体"/>
          <w:szCs w:val="21"/>
        </w:rPr>
      </w:pPr>
      <w:r>
        <w:rPr>
          <w:rFonts w:ascii="宋体" w:hAnsi="宋体" w:hint="eastAsia"/>
          <w:szCs w:val="21"/>
        </w:rPr>
        <w:t>91.某施工项目为实施成本管理收集了以下资料，其中可以作为编制施工成本计划依据的有（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lastRenderedPageBreak/>
        <w:t>A.施工预算</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B.签订的工程合同</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C.分包合同</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D.施工图预算</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E.资源市场价格</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【答案】ABCE</w:t>
      </w:r>
      <w:r w:rsidR="0035023F">
        <w:rPr>
          <w:rFonts w:ascii="宋体" w:hAnsi="宋体" w:hint="eastAsia"/>
          <w:szCs w:val="21"/>
        </w:rPr>
        <w:t>{教材90页}</w:t>
      </w:r>
    </w:p>
    <w:p w:rsidR="007B1020" w:rsidRDefault="00FB4E98">
      <w:pPr>
        <w:ind w:leftChars="193" w:left="405" w:rightChars="118" w:right="248" w:firstLine="1"/>
        <w:rPr>
          <w:rFonts w:ascii="宋体" w:hAnsi="宋体"/>
          <w:szCs w:val="21"/>
        </w:rPr>
      </w:pPr>
      <w:r>
        <w:rPr>
          <w:rFonts w:ascii="宋体" w:hAnsi="宋体" w:hint="eastAsia"/>
          <w:szCs w:val="21"/>
        </w:rPr>
        <w:t>92.下列项目目标动态控制的纠偏措施中，属于技术措施的有（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A.调整工作流程组织</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B.调整进度管理的方法和手段</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C.改变施工机具</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D.改变施工方法</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E.调整项目管理职能分工</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【答案】CD</w:t>
      </w:r>
      <w:r w:rsidR="0035023F">
        <w:rPr>
          <w:rFonts w:ascii="宋体" w:hAnsi="宋体" w:hint="eastAsia"/>
          <w:szCs w:val="21"/>
        </w:rPr>
        <w:t>{教材58页}</w:t>
      </w:r>
    </w:p>
    <w:p w:rsidR="007B1020" w:rsidRDefault="00FB4E98">
      <w:pPr>
        <w:ind w:leftChars="193" w:left="405" w:rightChars="118" w:right="248" w:firstLine="1"/>
        <w:rPr>
          <w:rFonts w:ascii="宋体" w:hAnsi="宋体"/>
          <w:szCs w:val="21"/>
        </w:rPr>
      </w:pPr>
      <w:r>
        <w:rPr>
          <w:rFonts w:ascii="宋体" w:hAnsi="宋体" w:hint="eastAsia"/>
          <w:szCs w:val="21"/>
        </w:rPr>
        <w:t>93.下列工程变更情况中，应由业主承担责任的有（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A.不可抗力导致的设计修改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环境变化导致的设计修改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原设计错误导致的设计修改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D.政府部门要求导致的设计修改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E.施工方案出现错误导致的设计修改</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【答案】ABCD</w:t>
      </w:r>
      <w:r w:rsidR="0035023F">
        <w:rPr>
          <w:rFonts w:ascii="宋体" w:hAnsi="宋体" w:hint="eastAsia"/>
          <w:szCs w:val="21"/>
        </w:rPr>
        <w:t>{教材327页}</w:t>
      </w:r>
    </w:p>
    <w:p w:rsidR="0035023F" w:rsidRDefault="0035023F">
      <w:pPr>
        <w:ind w:leftChars="193" w:left="405" w:rightChars="118" w:right="248" w:firstLine="1"/>
        <w:rPr>
          <w:rFonts w:ascii="宋体" w:hAnsi="宋体"/>
          <w:szCs w:val="21"/>
        </w:rPr>
      </w:pPr>
      <w:r>
        <w:rPr>
          <w:rFonts w:ascii="宋体" w:hAnsi="宋体" w:hint="eastAsia"/>
          <w:szCs w:val="21"/>
        </w:rPr>
        <w:t>94.</w:t>
      </w:r>
      <w:r w:rsidR="00D134DB">
        <w:rPr>
          <w:rFonts w:ascii="宋体" w:hAnsi="宋体" w:hint="eastAsia"/>
          <w:szCs w:val="21"/>
        </w:rPr>
        <w:t>某工程双代号时标网络计划，在第5天末进行检查得到的实际进度前锋线如下图所示，正确的有（    ）。</w:t>
      </w:r>
    </w:p>
    <w:p w:rsidR="00D134DB" w:rsidRDefault="00757742">
      <w:pPr>
        <w:ind w:leftChars="193" w:left="405" w:rightChars="118" w:right="248" w:firstLine="1"/>
        <w:rPr>
          <w:rFonts w:ascii="宋体" w:hAnsi="宋体"/>
          <w:szCs w:val="21"/>
        </w:rPr>
      </w:pPr>
      <w:r w:rsidRPr="00757742">
        <w:rPr>
          <w:noProof/>
        </w:rPr>
        <w:pict>
          <v:shape id="_x0000_s1054" type="#_x0000_t75" style="position:absolute;left:0;text-align:left;margin-left:58.2pt;margin-top:8.45pt;width:304.35pt;height:196.8pt;z-index:-1" wrapcoords="-40 0 -40 21538 21600 21538 21600 0 -40 0">
            <v:imagedata r:id="rId21" o:title=""/>
          </v:shape>
        </w:pict>
      </w: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pPr>
        <w:ind w:leftChars="193" w:left="405" w:rightChars="118" w:right="248" w:firstLine="1"/>
        <w:rPr>
          <w:rFonts w:ascii="宋体" w:hAnsi="宋体"/>
          <w:szCs w:val="21"/>
        </w:rPr>
      </w:pPr>
    </w:p>
    <w:p w:rsidR="00D134DB" w:rsidRDefault="00D134DB" w:rsidP="00D134DB">
      <w:pPr>
        <w:pStyle w:val="1"/>
        <w:ind w:leftChars="193" w:left="405" w:rightChars="118" w:right="248" w:firstLineChars="202" w:firstLine="424"/>
        <w:rPr>
          <w:rFonts w:ascii="宋体" w:hAnsi="宋体"/>
          <w:szCs w:val="21"/>
        </w:rPr>
      </w:pPr>
      <w:r>
        <w:rPr>
          <w:rFonts w:ascii="宋体" w:hAnsi="宋体" w:hint="eastAsia"/>
          <w:szCs w:val="21"/>
        </w:rPr>
        <w:t>A.H工作还剩1天机动时间</w:t>
      </w:r>
    </w:p>
    <w:p w:rsidR="00D134DB" w:rsidRDefault="00D134DB" w:rsidP="00D134DB">
      <w:pPr>
        <w:pStyle w:val="1"/>
        <w:ind w:leftChars="193" w:left="405" w:rightChars="118" w:right="248" w:firstLineChars="202" w:firstLine="424"/>
        <w:rPr>
          <w:rFonts w:ascii="宋体" w:hAnsi="宋体"/>
          <w:szCs w:val="21"/>
        </w:rPr>
      </w:pPr>
      <w:r>
        <w:rPr>
          <w:rFonts w:ascii="宋体" w:hAnsi="宋体" w:hint="eastAsia"/>
          <w:szCs w:val="21"/>
        </w:rPr>
        <w:t>B.总工期缩短1天</w:t>
      </w:r>
    </w:p>
    <w:p w:rsidR="00D134DB" w:rsidRDefault="00D134DB" w:rsidP="00D134DB">
      <w:pPr>
        <w:pStyle w:val="1"/>
        <w:ind w:leftChars="193" w:left="405" w:rightChars="118" w:right="248" w:firstLineChars="202" w:firstLine="424"/>
        <w:rPr>
          <w:rFonts w:ascii="宋体" w:hAnsi="宋体"/>
          <w:szCs w:val="21"/>
        </w:rPr>
      </w:pPr>
      <w:r>
        <w:rPr>
          <w:rFonts w:ascii="宋体" w:hAnsi="宋体" w:hint="eastAsia"/>
          <w:szCs w:val="21"/>
        </w:rPr>
        <w:t>C.H工作影响总工期1天</w:t>
      </w:r>
    </w:p>
    <w:p w:rsidR="00D134DB" w:rsidRDefault="00D134DB" w:rsidP="00D134DB">
      <w:pPr>
        <w:pStyle w:val="1"/>
        <w:ind w:leftChars="193" w:left="405" w:rightChars="118" w:right="248" w:firstLineChars="202" w:firstLine="424"/>
        <w:rPr>
          <w:rFonts w:ascii="宋体" w:hAnsi="宋体"/>
          <w:szCs w:val="21"/>
        </w:rPr>
      </w:pPr>
      <w:r>
        <w:rPr>
          <w:rFonts w:ascii="宋体" w:hAnsi="宋体" w:hint="eastAsia"/>
          <w:szCs w:val="21"/>
        </w:rPr>
        <w:t>D.E工作提前1天完成</w:t>
      </w:r>
    </w:p>
    <w:p w:rsidR="00D134DB" w:rsidRDefault="00D134DB" w:rsidP="00D134DB">
      <w:pPr>
        <w:pStyle w:val="1"/>
        <w:ind w:leftChars="193" w:left="405" w:rightChars="118" w:right="248" w:firstLineChars="202" w:firstLine="424"/>
        <w:rPr>
          <w:rFonts w:ascii="宋体" w:hAnsi="宋体"/>
          <w:szCs w:val="21"/>
        </w:rPr>
      </w:pPr>
      <w:r>
        <w:rPr>
          <w:rFonts w:ascii="宋体" w:hAnsi="宋体" w:hint="eastAsia"/>
          <w:szCs w:val="21"/>
        </w:rPr>
        <w:t>E.G工作进度落后1天</w:t>
      </w:r>
    </w:p>
    <w:p w:rsidR="00D134DB" w:rsidRDefault="00D134DB" w:rsidP="00D134DB">
      <w:pPr>
        <w:pStyle w:val="1"/>
        <w:ind w:leftChars="193" w:left="405" w:rightChars="118" w:right="248" w:firstLineChars="202" w:firstLine="424"/>
        <w:rPr>
          <w:rFonts w:ascii="宋体" w:hAnsi="宋体"/>
          <w:szCs w:val="21"/>
        </w:rPr>
      </w:pPr>
      <w:r>
        <w:rPr>
          <w:rFonts w:ascii="宋体" w:hAnsi="宋体" w:hint="eastAsia"/>
          <w:szCs w:val="21"/>
        </w:rPr>
        <w:lastRenderedPageBreak/>
        <w:t>【答案】DE{教材54页}</w:t>
      </w:r>
    </w:p>
    <w:p w:rsidR="007B1020" w:rsidRDefault="00FB4E98">
      <w:pPr>
        <w:ind w:leftChars="193" w:left="405" w:rightChars="118" w:right="248" w:firstLine="1"/>
        <w:rPr>
          <w:rFonts w:ascii="宋体" w:hAnsi="宋体"/>
          <w:szCs w:val="21"/>
        </w:rPr>
      </w:pPr>
      <w:r>
        <w:rPr>
          <w:rFonts w:ascii="宋体" w:hAnsi="宋体" w:hint="eastAsia"/>
          <w:szCs w:val="21"/>
        </w:rPr>
        <w:t>95.根据</w:t>
      </w:r>
      <w:r>
        <w:rPr>
          <w:rFonts w:ascii="宋体" w:hAnsi="宋体"/>
          <w:szCs w:val="21"/>
        </w:rPr>
        <w:t>《</w:t>
      </w:r>
      <w:r>
        <w:rPr>
          <w:rFonts w:ascii="宋体" w:hAnsi="宋体" w:hint="eastAsia"/>
          <w:szCs w:val="21"/>
        </w:rPr>
        <w:t>建设工程</w:t>
      </w:r>
      <w:r>
        <w:rPr>
          <w:rFonts w:ascii="宋体" w:hAnsi="宋体"/>
          <w:szCs w:val="21"/>
        </w:rPr>
        <w:t>项目管理规范》</w:t>
      </w:r>
      <w:r>
        <w:rPr>
          <w:rFonts w:ascii="宋体" w:hAnsi="宋体" w:hint="eastAsia"/>
          <w:szCs w:val="21"/>
        </w:rPr>
        <w:t>（GB/</w:t>
      </w:r>
      <w:r>
        <w:rPr>
          <w:rFonts w:ascii="宋体" w:hAnsi="宋体"/>
          <w:szCs w:val="21"/>
        </w:rPr>
        <w:t>T50326-2006）</w:t>
      </w:r>
      <w:r>
        <w:rPr>
          <w:rFonts w:ascii="宋体" w:hAnsi="宋体" w:hint="eastAsia"/>
          <w:szCs w:val="21"/>
        </w:rPr>
        <w:t>，项目经理的职责有（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A.主持编制项目管理实施规划</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B.对资源进行动态管理</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C.进行授权范围内的利益分配</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D.主持项目经理部工作</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E.在授权范围内协调与项目有关的内部关系</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【答案】ABC</w:t>
      </w:r>
      <w:r w:rsidR="0035023F">
        <w:rPr>
          <w:rFonts w:ascii="宋体" w:hAnsi="宋体" w:hint="eastAsia"/>
          <w:szCs w:val="21"/>
        </w:rPr>
        <w:t>{教材63页}</w:t>
      </w:r>
    </w:p>
    <w:p w:rsidR="007B1020" w:rsidRDefault="00FB4E98">
      <w:pPr>
        <w:ind w:leftChars="193" w:left="405" w:rightChars="118" w:right="248" w:firstLine="1"/>
        <w:rPr>
          <w:rFonts w:ascii="宋体" w:hAnsi="宋体"/>
          <w:szCs w:val="21"/>
        </w:rPr>
      </w:pPr>
      <w:r>
        <w:rPr>
          <w:rFonts w:ascii="宋体" w:hAnsi="宋体" w:hint="eastAsia"/>
          <w:szCs w:val="21"/>
        </w:rPr>
        <w:t>96.建设工程项目总进度目标论证时，调查研究和收集资料工作包括（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A.收集类似项目进度资料</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B.收集与进度有关的该项目组织资料</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C.了解该项目的总体部署</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D.了解有关前期该项目进度目标的确定资料</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E.了解项目的工作编码资料</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【答案】ABCD</w:t>
      </w:r>
      <w:r w:rsidR="0035023F">
        <w:rPr>
          <w:rFonts w:ascii="宋体" w:hAnsi="宋体" w:hint="eastAsia"/>
          <w:szCs w:val="21"/>
        </w:rPr>
        <w:t>{教材126～127页}</w:t>
      </w:r>
    </w:p>
    <w:p w:rsidR="007B1020" w:rsidRDefault="00FB4E98">
      <w:pPr>
        <w:ind w:leftChars="193" w:left="405" w:rightChars="118" w:right="248" w:firstLine="1"/>
        <w:rPr>
          <w:rFonts w:ascii="宋体" w:hAnsi="宋体"/>
          <w:szCs w:val="21"/>
        </w:rPr>
      </w:pPr>
      <w:r>
        <w:rPr>
          <w:rFonts w:ascii="宋体" w:hAnsi="宋体" w:hint="eastAsia"/>
          <w:szCs w:val="21"/>
        </w:rPr>
        <w:t>97.生产经营单位安全事故应急预案未按有关规定备案的，县级以上安全生产监督管理部门可以（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A.吊销安全生产许可证</w:t>
      </w:r>
      <w:r>
        <w:rPr>
          <w:rFonts w:ascii="宋体" w:hAnsi="宋体" w:hint="eastAsia"/>
          <w:szCs w:val="21"/>
        </w:rPr>
        <w:tab/>
      </w:r>
      <w:r>
        <w:rPr>
          <w:rFonts w:ascii="宋体" w:hAnsi="宋体" w:hint="eastAsia"/>
          <w:szCs w:val="21"/>
        </w:rPr>
        <w:tab/>
      </w:r>
      <w:r>
        <w:rPr>
          <w:rFonts w:ascii="宋体" w:hAnsi="宋体" w:hint="eastAsia"/>
          <w:szCs w:val="21"/>
        </w:rPr>
        <w:tab/>
        <w:t>B.责令停产停业整顿</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C.给与警告</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D.处三万以下罚款</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E.给与行政处罚</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w:t>
      </w:r>
      <w:r>
        <w:rPr>
          <w:rFonts w:ascii="宋体" w:hAnsi="宋体"/>
          <w:szCs w:val="21"/>
        </w:rPr>
        <w:t>】</w:t>
      </w:r>
      <w:r>
        <w:rPr>
          <w:rFonts w:ascii="宋体" w:hAnsi="宋体" w:hint="eastAsia"/>
          <w:szCs w:val="21"/>
        </w:rPr>
        <w:t>CD</w:t>
      </w:r>
      <w:r w:rsidR="0035023F">
        <w:rPr>
          <w:rFonts w:ascii="宋体" w:hAnsi="宋体" w:hint="eastAsia"/>
          <w:szCs w:val="21"/>
        </w:rPr>
        <w:t>{教材256页}</w:t>
      </w:r>
    </w:p>
    <w:p w:rsidR="00B52E27" w:rsidRDefault="0035023F">
      <w:pPr>
        <w:ind w:leftChars="193" w:left="405" w:rightChars="118" w:right="248" w:firstLine="1"/>
        <w:rPr>
          <w:rFonts w:ascii="宋体" w:hAnsi="宋体"/>
          <w:szCs w:val="21"/>
        </w:rPr>
      </w:pPr>
      <w:r>
        <w:rPr>
          <w:rFonts w:ascii="宋体" w:hAnsi="宋体" w:hint="eastAsia"/>
          <w:szCs w:val="21"/>
        </w:rPr>
        <w:t>98.</w:t>
      </w:r>
      <w:r w:rsidR="005A4D2B">
        <w:rPr>
          <w:rFonts w:ascii="宋体" w:hAnsi="宋体" w:hint="eastAsia"/>
          <w:szCs w:val="21"/>
        </w:rPr>
        <w:t xml:space="preserve">采用过程控制的方法控制施工成本时，控制的要点有（ </w:t>
      </w:r>
      <w:r w:rsidR="00D134DB">
        <w:rPr>
          <w:rFonts w:ascii="宋体" w:hAnsi="宋体" w:hint="eastAsia"/>
          <w:szCs w:val="21"/>
        </w:rPr>
        <w:t xml:space="preserve">   </w:t>
      </w:r>
      <w:r w:rsidR="005A4D2B">
        <w:rPr>
          <w:rFonts w:ascii="宋体" w:hAnsi="宋体" w:hint="eastAsia"/>
          <w:szCs w:val="21"/>
        </w:rPr>
        <w:t>）</w:t>
      </w:r>
      <w:r w:rsidR="00D134DB">
        <w:rPr>
          <w:rFonts w:ascii="宋体" w:hAnsi="宋体" w:hint="eastAsia"/>
          <w:szCs w:val="21"/>
        </w:rPr>
        <w:t>。</w:t>
      </w:r>
    </w:p>
    <w:p w:rsidR="005A4D2B" w:rsidRDefault="005A4D2B">
      <w:pPr>
        <w:ind w:leftChars="193" w:left="405" w:rightChars="118" w:right="248" w:firstLine="1"/>
        <w:rPr>
          <w:rFonts w:ascii="宋体" w:hAnsi="宋体"/>
          <w:szCs w:val="21"/>
        </w:rPr>
      </w:pPr>
      <w:r>
        <w:rPr>
          <w:rFonts w:ascii="宋体" w:hAnsi="宋体" w:hint="eastAsia"/>
          <w:szCs w:val="21"/>
        </w:rPr>
        <w:t xml:space="preserve">   A．材料费同样采用量价分离原则进行控制</w:t>
      </w:r>
    </w:p>
    <w:p w:rsidR="005A4D2B" w:rsidRDefault="005A4D2B">
      <w:pPr>
        <w:ind w:leftChars="193" w:left="405" w:rightChars="118" w:right="248" w:firstLine="1"/>
        <w:rPr>
          <w:rFonts w:ascii="宋体" w:hAnsi="宋体"/>
          <w:szCs w:val="21"/>
        </w:rPr>
      </w:pPr>
      <w:r>
        <w:rPr>
          <w:rFonts w:ascii="宋体" w:hAnsi="宋体" w:hint="eastAsia"/>
          <w:szCs w:val="21"/>
        </w:rPr>
        <w:t xml:space="preserve">   B．材料价格由项目经理负责控制</w:t>
      </w:r>
    </w:p>
    <w:p w:rsidR="005A4D2B" w:rsidRDefault="005A4D2B">
      <w:pPr>
        <w:ind w:leftChars="193" w:left="405" w:rightChars="118" w:right="248" w:firstLine="1"/>
        <w:rPr>
          <w:rFonts w:ascii="宋体" w:hAnsi="宋体"/>
          <w:szCs w:val="21"/>
        </w:rPr>
      </w:pPr>
      <w:r>
        <w:rPr>
          <w:rFonts w:ascii="宋体" w:hAnsi="宋体" w:hint="eastAsia"/>
          <w:szCs w:val="21"/>
        </w:rPr>
        <w:t xml:space="preserve">   C．对分包费用的控制，重点是做好分包工程巡检、验收和结算等工作</w:t>
      </w:r>
    </w:p>
    <w:p w:rsidR="005A4D2B" w:rsidRDefault="005A4D2B">
      <w:pPr>
        <w:ind w:leftChars="193" w:left="405" w:rightChars="118" w:right="248" w:firstLine="1"/>
        <w:rPr>
          <w:rFonts w:ascii="宋体" w:hAnsi="宋体"/>
          <w:szCs w:val="21"/>
        </w:rPr>
      </w:pPr>
      <w:r>
        <w:rPr>
          <w:rFonts w:ascii="宋体" w:hAnsi="宋体" w:hint="eastAsia"/>
          <w:szCs w:val="21"/>
        </w:rPr>
        <w:t xml:space="preserve">   D．实行弹性需求的劳务管理制度</w:t>
      </w:r>
    </w:p>
    <w:p w:rsidR="00B52E27" w:rsidRDefault="005A4D2B">
      <w:pPr>
        <w:ind w:leftChars="193" w:left="405" w:rightChars="118" w:right="248" w:firstLine="1"/>
        <w:rPr>
          <w:rFonts w:ascii="宋体" w:hAnsi="宋体"/>
          <w:szCs w:val="21"/>
        </w:rPr>
      </w:pPr>
      <w:r>
        <w:rPr>
          <w:rFonts w:ascii="宋体" w:hAnsi="宋体" w:hint="eastAsia"/>
          <w:szCs w:val="21"/>
        </w:rPr>
        <w:t xml:space="preserve">   E．做好施工机械配件和工程材料采购计划 </w:t>
      </w:r>
    </w:p>
    <w:p w:rsidR="00D134DB" w:rsidRDefault="005A4D2B" w:rsidP="00D134DB">
      <w:pPr>
        <w:pStyle w:val="1"/>
        <w:ind w:leftChars="193" w:left="405" w:rightChars="118" w:right="248" w:firstLineChars="202" w:firstLine="424"/>
        <w:rPr>
          <w:rFonts w:ascii="宋体" w:hAnsi="宋体"/>
          <w:szCs w:val="21"/>
        </w:rPr>
      </w:pPr>
      <w:r>
        <w:rPr>
          <w:rFonts w:ascii="宋体" w:hAnsi="宋体" w:hint="eastAsia"/>
          <w:szCs w:val="21"/>
        </w:rPr>
        <w:t xml:space="preserve"> </w:t>
      </w:r>
      <w:r w:rsidR="00D134DB">
        <w:rPr>
          <w:rFonts w:ascii="宋体" w:hAnsi="宋体" w:hint="eastAsia"/>
          <w:szCs w:val="21"/>
        </w:rPr>
        <w:t>【答案】ACDE{教材99～102页}</w:t>
      </w:r>
    </w:p>
    <w:p w:rsidR="007B1020" w:rsidRDefault="00FB4E98">
      <w:pPr>
        <w:ind w:leftChars="193" w:left="405" w:rightChars="118" w:right="248" w:firstLine="1"/>
        <w:rPr>
          <w:rFonts w:ascii="宋体" w:hAnsi="宋体"/>
          <w:szCs w:val="21"/>
        </w:rPr>
      </w:pPr>
      <w:r>
        <w:rPr>
          <w:rFonts w:ascii="宋体" w:hAnsi="宋体" w:hint="eastAsia"/>
          <w:szCs w:val="21"/>
        </w:rPr>
        <w:t>99.根据</w:t>
      </w:r>
      <w:r>
        <w:rPr>
          <w:rFonts w:ascii="宋体" w:hAnsi="宋体"/>
          <w:szCs w:val="21"/>
        </w:rPr>
        <w:t>《</w:t>
      </w:r>
      <w:r>
        <w:rPr>
          <w:rFonts w:ascii="宋体" w:hAnsi="宋体" w:hint="eastAsia"/>
          <w:szCs w:val="21"/>
        </w:rPr>
        <w:t>建设工程</w:t>
      </w:r>
      <w:r>
        <w:rPr>
          <w:rFonts w:ascii="宋体" w:hAnsi="宋体"/>
          <w:szCs w:val="21"/>
        </w:rPr>
        <w:t>施工</w:t>
      </w:r>
      <w:r>
        <w:rPr>
          <w:rFonts w:ascii="宋体" w:hAnsi="宋体" w:hint="eastAsia"/>
          <w:szCs w:val="21"/>
        </w:rPr>
        <w:t>合同</w:t>
      </w:r>
      <w:r>
        <w:rPr>
          <w:rFonts w:ascii="宋体" w:hAnsi="宋体"/>
          <w:szCs w:val="21"/>
        </w:rPr>
        <w:t>（</w:t>
      </w:r>
      <w:r>
        <w:rPr>
          <w:rFonts w:ascii="宋体" w:hAnsi="宋体" w:hint="eastAsia"/>
          <w:szCs w:val="21"/>
        </w:rPr>
        <w:t>示范</w:t>
      </w:r>
      <w:r>
        <w:rPr>
          <w:rFonts w:ascii="宋体" w:hAnsi="宋体"/>
          <w:szCs w:val="21"/>
        </w:rPr>
        <w:t>文本）》</w:t>
      </w:r>
      <w:r>
        <w:rPr>
          <w:rFonts w:ascii="宋体" w:hAnsi="宋体" w:hint="eastAsia"/>
          <w:szCs w:val="21"/>
        </w:rPr>
        <w:t>（GF</w:t>
      </w:r>
      <w:r>
        <w:rPr>
          <w:rFonts w:ascii="宋体" w:hAnsi="宋体"/>
          <w:szCs w:val="21"/>
        </w:rPr>
        <w:t>-2013-0201）</w:t>
      </w:r>
      <w:r>
        <w:rPr>
          <w:rFonts w:ascii="宋体" w:hAnsi="宋体" w:hint="eastAsia"/>
          <w:szCs w:val="21"/>
        </w:rPr>
        <w:t>，合同文本由（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A.通用合同条款</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B.合同协议书</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C.标准和技术规范</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D.专用合同条款</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E.中标通知书</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【答案】ABD</w:t>
      </w:r>
      <w:r w:rsidR="0035023F">
        <w:rPr>
          <w:rFonts w:ascii="宋体" w:hAnsi="宋体" w:hint="eastAsia"/>
          <w:szCs w:val="21"/>
        </w:rPr>
        <w:t>{教材280页}</w:t>
      </w:r>
    </w:p>
    <w:p w:rsidR="007B1020" w:rsidRDefault="00FB4E98">
      <w:pPr>
        <w:ind w:leftChars="193" w:left="405" w:rightChars="118" w:right="248" w:firstLine="1"/>
        <w:rPr>
          <w:rFonts w:ascii="宋体" w:hAnsi="宋体"/>
          <w:szCs w:val="21"/>
        </w:rPr>
      </w:pPr>
      <w:r>
        <w:rPr>
          <w:rFonts w:ascii="宋体" w:hAnsi="宋体" w:hint="eastAsia"/>
          <w:szCs w:val="21"/>
        </w:rPr>
        <w:t>100.下列企业安全生产教育培训形式中，属于员工经常性教育的有（   ）。</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A.安全活动日</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B.事故现场会</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C.安全技术理论培训</w:t>
      </w:r>
      <w:r>
        <w:rPr>
          <w:rFonts w:ascii="宋体" w:hAnsi="宋体" w:hint="eastAsia"/>
          <w:szCs w:val="21"/>
        </w:rPr>
        <w:tab/>
      </w:r>
      <w:r>
        <w:rPr>
          <w:rFonts w:ascii="宋体" w:hAnsi="宋体" w:hint="eastAsia"/>
          <w:szCs w:val="21"/>
        </w:rPr>
        <w:tab/>
      </w:r>
      <w:r>
        <w:rPr>
          <w:rFonts w:ascii="宋体" w:hAnsi="宋体" w:hint="eastAsia"/>
          <w:szCs w:val="21"/>
        </w:rPr>
        <w:tab/>
        <w:t>D.安全生产会议</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E.改变工艺时的安全教育</w:t>
      </w:r>
    </w:p>
    <w:p w:rsidR="007B1020" w:rsidRDefault="00FB4E98">
      <w:pPr>
        <w:pStyle w:val="1"/>
        <w:ind w:leftChars="193" w:left="405" w:rightChars="118" w:right="248" w:firstLineChars="202" w:firstLine="424"/>
        <w:rPr>
          <w:rFonts w:ascii="宋体" w:hAnsi="宋体"/>
          <w:szCs w:val="21"/>
        </w:rPr>
      </w:pPr>
      <w:r>
        <w:rPr>
          <w:rFonts w:ascii="宋体" w:hAnsi="宋体" w:hint="eastAsia"/>
          <w:szCs w:val="21"/>
        </w:rPr>
        <w:t>【答案】</w:t>
      </w:r>
      <w:r w:rsidR="0035023F">
        <w:rPr>
          <w:rFonts w:ascii="宋体" w:hAnsi="宋体" w:hint="eastAsia"/>
          <w:szCs w:val="21"/>
        </w:rPr>
        <w:t>A</w:t>
      </w:r>
      <w:r>
        <w:rPr>
          <w:rFonts w:ascii="宋体" w:hAnsi="宋体" w:hint="eastAsia"/>
          <w:szCs w:val="21"/>
        </w:rPr>
        <w:t>BD</w:t>
      </w:r>
      <w:r w:rsidR="0035023F">
        <w:rPr>
          <w:rFonts w:ascii="宋体" w:hAnsi="宋体" w:hint="eastAsia"/>
          <w:szCs w:val="21"/>
        </w:rPr>
        <w:t>{教材233页}</w:t>
      </w:r>
    </w:p>
    <w:p w:rsidR="007B1020" w:rsidRDefault="007B1020">
      <w:pPr>
        <w:widowControl/>
        <w:rPr>
          <w:rFonts w:ascii="宋体" w:cs="宋体"/>
          <w:color w:val="000000"/>
          <w:kern w:val="0"/>
          <w:szCs w:val="21"/>
        </w:rPr>
      </w:pPr>
    </w:p>
    <w:sectPr w:rsidR="007B1020" w:rsidSect="007B1020">
      <w:headerReference w:type="default" r:id="rId22"/>
      <w:footerReference w:type="even" r:id="rId23"/>
      <w:footerReference w:type="default" r:id="rId24"/>
      <w:pgSz w:w="10319" w:h="14571"/>
      <w:pgMar w:top="777" w:right="1077" w:bottom="936" w:left="1077" w:header="851" w:footer="680"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426" w:rsidRDefault="004C4426" w:rsidP="007B1020">
      <w:r>
        <w:separator/>
      </w:r>
    </w:p>
  </w:endnote>
  <w:endnote w:type="continuationSeparator" w:id="1">
    <w:p w:rsidR="004C4426" w:rsidRDefault="004C4426" w:rsidP="007B10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D2" w:rsidRDefault="002035D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035D2" w:rsidRDefault="002035D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D2" w:rsidRDefault="002035D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214E1">
      <w:rPr>
        <w:rStyle w:val="a7"/>
        <w:noProof/>
      </w:rPr>
      <w:t>8</w:t>
    </w:r>
    <w:r>
      <w:rPr>
        <w:rStyle w:val="a7"/>
      </w:rPr>
      <w:fldChar w:fldCharType="end"/>
    </w:r>
  </w:p>
  <w:p w:rsidR="002035D2" w:rsidRDefault="002035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426" w:rsidRDefault="004C4426" w:rsidP="007B1020">
      <w:r>
        <w:separator/>
      </w:r>
    </w:p>
  </w:footnote>
  <w:footnote w:type="continuationSeparator" w:id="1">
    <w:p w:rsidR="004C4426" w:rsidRDefault="004C4426" w:rsidP="007B10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D2" w:rsidRDefault="002035D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1CFF"/>
    <w:rsid w:val="00000B70"/>
    <w:rsid w:val="00000D50"/>
    <w:rsid w:val="00001A54"/>
    <w:rsid w:val="00002472"/>
    <w:rsid w:val="00002A51"/>
    <w:rsid w:val="000053A9"/>
    <w:rsid w:val="00007EA4"/>
    <w:rsid w:val="00013B18"/>
    <w:rsid w:val="00013BE4"/>
    <w:rsid w:val="00016F81"/>
    <w:rsid w:val="000238D3"/>
    <w:rsid w:val="000239CF"/>
    <w:rsid w:val="00025725"/>
    <w:rsid w:val="00027FA8"/>
    <w:rsid w:val="0003102E"/>
    <w:rsid w:val="00034B7B"/>
    <w:rsid w:val="00034C3B"/>
    <w:rsid w:val="0003556F"/>
    <w:rsid w:val="00037B5E"/>
    <w:rsid w:val="00040467"/>
    <w:rsid w:val="00040976"/>
    <w:rsid w:val="00040E24"/>
    <w:rsid w:val="000436C6"/>
    <w:rsid w:val="00045291"/>
    <w:rsid w:val="00045A42"/>
    <w:rsid w:val="00047F48"/>
    <w:rsid w:val="000502A3"/>
    <w:rsid w:val="00055406"/>
    <w:rsid w:val="00056285"/>
    <w:rsid w:val="0006452D"/>
    <w:rsid w:val="00064C6B"/>
    <w:rsid w:val="000655B1"/>
    <w:rsid w:val="00066D29"/>
    <w:rsid w:val="000677D6"/>
    <w:rsid w:val="00070F24"/>
    <w:rsid w:val="00071F01"/>
    <w:rsid w:val="00072B59"/>
    <w:rsid w:val="000810B1"/>
    <w:rsid w:val="000826F1"/>
    <w:rsid w:val="00087261"/>
    <w:rsid w:val="00087F43"/>
    <w:rsid w:val="00087FD4"/>
    <w:rsid w:val="00093DB0"/>
    <w:rsid w:val="00096281"/>
    <w:rsid w:val="00096F0C"/>
    <w:rsid w:val="000A3F07"/>
    <w:rsid w:val="000A5B7A"/>
    <w:rsid w:val="000A7742"/>
    <w:rsid w:val="000B0109"/>
    <w:rsid w:val="000B1F70"/>
    <w:rsid w:val="000B33A7"/>
    <w:rsid w:val="000B5574"/>
    <w:rsid w:val="000C0DC7"/>
    <w:rsid w:val="000C5342"/>
    <w:rsid w:val="000C5DB9"/>
    <w:rsid w:val="000D031F"/>
    <w:rsid w:val="000D0A9B"/>
    <w:rsid w:val="000D2087"/>
    <w:rsid w:val="000D40ED"/>
    <w:rsid w:val="000D46F4"/>
    <w:rsid w:val="000D7632"/>
    <w:rsid w:val="000E35B2"/>
    <w:rsid w:val="000E3BF6"/>
    <w:rsid w:val="000E44E4"/>
    <w:rsid w:val="000E4B39"/>
    <w:rsid w:val="000E5418"/>
    <w:rsid w:val="000F0F19"/>
    <w:rsid w:val="000F1837"/>
    <w:rsid w:val="000F1B93"/>
    <w:rsid w:val="000F3EE9"/>
    <w:rsid w:val="000F683A"/>
    <w:rsid w:val="000F6C1F"/>
    <w:rsid w:val="00100212"/>
    <w:rsid w:val="00100217"/>
    <w:rsid w:val="001014CA"/>
    <w:rsid w:val="00106D85"/>
    <w:rsid w:val="00110426"/>
    <w:rsid w:val="00110537"/>
    <w:rsid w:val="00112DAD"/>
    <w:rsid w:val="001137C9"/>
    <w:rsid w:val="00115B0B"/>
    <w:rsid w:val="00116F7E"/>
    <w:rsid w:val="00116FCC"/>
    <w:rsid w:val="001171BA"/>
    <w:rsid w:val="00117BE4"/>
    <w:rsid w:val="00121FA2"/>
    <w:rsid w:val="001232AF"/>
    <w:rsid w:val="00126294"/>
    <w:rsid w:val="00127FFC"/>
    <w:rsid w:val="00133247"/>
    <w:rsid w:val="001348A7"/>
    <w:rsid w:val="00137A0C"/>
    <w:rsid w:val="00137C73"/>
    <w:rsid w:val="001406D5"/>
    <w:rsid w:val="00140F81"/>
    <w:rsid w:val="0014163C"/>
    <w:rsid w:val="00142D0A"/>
    <w:rsid w:val="00144B46"/>
    <w:rsid w:val="00145750"/>
    <w:rsid w:val="00151136"/>
    <w:rsid w:val="00151BD9"/>
    <w:rsid w:val="001522B2"/>
    <w:rsid w:val="00154492"/>
    <w:rsid w:val="00155549"/>
    <w:rsid w:val="001605F9"/>
    <w:rsid w:val="00160EBD"/>
    <w:rsid w:val="00162878"/>
    <w:rsid w:val="00163377"/>
    <w:rsid w:val="001652ED"/>
    <w:rsid w:val="00165F76"/>
    <w:rsid w:val="001668A2"/>
    <w:rsid w:val="001737D9"/>
    <w:rsid w:val="001778BE"/>
    <w:rsid w:val="00177E67"/>
    <w:rsid w:val="0018106C"/>
    <w:rsid w:val="00181079"/>
    <w:rsid w:val="00183E02"/>
    <w:rsid w:val="0019000F"/>
    <w:rsid w:val="00191400"/>
    <w:rsid w:val="00191D50"/>
    <w:rsid w:val="00196AF8"/>
    <w:rsid w:val="00197277"/>
    <w:rsid w:val="0019751E"/>
    <w:rsid w:val="001A339D"/>
    <w:rsid w:val="001A385F"/>
    <w:rsid w:val="001A72F7"/>
    <w:rsid w:val="001B028D"/>
    <w:rsid w:val="001B0EA8"/>
    <w:rsid w:val="001B3A05"/>
    <w:rsid w:val="001B3C11"/>
    <w:rsid w:val="001B406E"/>
    <w:rsid w:val="001B4FD3"/>
    <w:rsid w:val="001B5306"/>
    <w:rsid w:val="001B5B0C"/>
    <w:rsid w:val="001B5B3A"/>
    <w:rsid w:val="001B71AF"/>
    <w:rsid w:val="001C16FA"/>
    <w:rsid w:val="001C1C7A"/>
    <w:rsid w:val="001C4F6B"/>
    <w:rsid w:val="001C66D9"/>
    <w:rsid w:val="001C7A1B"/>
    <w:rsid w:val="001C7E07"/>
    <w:rsid w:val="001D16CE"/>
    <w:rsid w:val="001D4E2D"/>
    <w:rsid w:val="001D5890"/>
    <w:rsid w:val="001E0BEF"/>
    <w:rsid w:val="001E62A4"/>
    <w:rsid w:val="001F0357"/>
    <w:rsid w:val="001F0EB5"/>
    <w:rsid w:val="001F12AE"/>
    <w:rsid w:val="001F1300"/>
    <w:rsid w:val="001F1630"/>
    <w:rsid w:val="001F3C5B"/>
    <w:rsid w:val="001F773B"/>
    <w:rsid w:val="00200C28"/>
    <w:rsid w:val="00202928"/>
    <w:rsid w:val="002035D2"/>
    <w:rsid w:val="002112CE"/>
    <w:rsid w:val="0021191D"/>
    <w:rsid w:val="00211B20"/>
    <w:rsid w:val="0021411E"/>
    <w:rsid w:val="0021456F"/>
    <w:rsid w:val="00214F34"/>
    <w:rsid w:val="00215AB5"/>
    <w:rsid w:val="00216149"/>
    <w:rsid w:val="002244D1"/>
    <w:rsid w:val="00225942"/>
    <w:rsid w:val="002259AC"/>
    <w:rsid w:val="00225D5A"/>
    <w:rsid w:val="00226E6E"/>
    <w:rsid w:val="00227294"/>
    <w:rsid w:val="00231039"/>
    <w:rsid w:val="0023201D"/>
    <w:rsid w:val="0023253C"/>
    <w:rsid w:val="002327F5"/>
    <w:rsid w:val="002349A2"/>
    <w:rsid w:val="0023698B"/>
    <w:rsid w:val="002402F7"/>
    <w:rsid w:val="002404B0"/>
    <w:rsid w:val="002409D4"/>
    <w:rsid w:val="002421C7"/>
    <w:rsid w:val="002432F5"/>
    <w:rsid w:val="00244A1E"/>
    <w:rsid w:val="00245A36"/>
    <w:rsid w:val="002537B7"/>
    <w:rsid w:val="00254589"/>
    <w:rsid w:val="002551C6"/>
    <w:rsid w:val="00255649"/>
    <w:rsid w:val="00255E95"/>
    <w:rsid w:val="002569AC"/>
    <w:rsid w:val="00256BD7"/>
    <w:rsid w:val="002570F8"/>
    <w:rsid w:val="00261BA6"/>
    <w:rsid w:val="00263845"/>
    <w:rsid w:val="002642CB"/>
    <w:rsid w:val="00264B89"/>
    <w:rsid w:val="00274238"/>
    <w:rsid w:val="0027562A"/>
    <w:rsid w:val="00277533"/>
    <w:rsid w:val="0028020E"/>
    <w:rsid w:val="00291699"/>
    <w:rsid w:val="00291CBC"/>
    <w:rsid w:val="00292962"/>
    <w:rsid w:val="0029341F"/>
    <w:rsid w:val="0029359C"/>
    <w:rsid w:val="002953C1"/>
    <w:rsid w:val="002A03A6"/>
    <w:rsid w:val="002A22A3"/>
    <w:rsid w:val="002A3B85"/>
    <w:rsid w:val="002A40D0"/>
    <w:rsid w:val="002A46D8"/>
    <w:rsid w:val="002A5861"/>
    <w:rsid w:val="002B2E54"/>
    <w:rsid w:val="002B3859"/>
    <w:rsid w:val="002B3FB0"/>
    <w:rsid w:val="002B752B"/>
    <w:rsid w:val="002C03E3"/>
    <w:rsid w:val="002C091E"/>
    <w:rsid w:val="002C14CC"/>
    <w:rsid w:val="002C3347"/>
    <w:rsid w:val="002C690B"/>
    <w:rsid w:val="002C78A9"/>
    <w:rsid w:val="002D1DC7"/>
    <w:rsid w:val="002D1F2F"/>
    <w:rsid w:val="002D5F8E"/>
    <w:rsid w:val="002D712B"/>
    <w:rsid w:val="002D73CB"/>
    <w:rsid w:val="002D7F75"/>
    <w:rsid w:val="002E0962"/>
    <w:rsid w:val="002E0BDE"/>
    <w:rsid w:val="002E0C79"/>
    <w:rsid w:val="002E2A20"/>
    <w:rsid w:val="002E3E9F"/>
    <w:rsid w:val="002E4627"/>
    <w:rsid w:val="002E6C8F"/>
    <w:rsid w:val="002F0F50"/>
    <w:rsid w:val="002F2963"/>
    <w:rsid w:val="002F54F1"/>
    <w:rsid w:val="002F5710"/>
    <w:rsid w:val="002F7BCB"/>
    <w:rsid w:val="003014EB"/>
    <w:rsid w:val="00302024"/>
    <w:rsid w:val="0030467D"/>
    <w:rsid w:val="00304BB3"/>
    <w:rsid w:val="003127E5"/>
    <w:rsid w:val="003148EE"/>
    <w:rsid w:val="003155EB"/>
    <w:rsid w:val="00317571"/>
    <w:rsid w:val="003203F1"/>
    <w:rsid w:val="00320E41"/>
    <w:rsid w:val="0032152E"/>
    <w:rsid w:val="00321A65"/>
    <w:rsid w:val="003227E2"/>
    <w:rsid w:val="00322B2F"/>
    <w:rsid w:val="0032517A"/>
    <w:rsid w:val="00326FAE"/>
    <w:rsid w:val="0033252A"/>
    <w:rsid w:val="00333B30"/>
    <w:rsid w:val="00335812"/>
    <w:rsid w:val="00337881"/>
    <w:rsid w:val="00341827"/>
    <w:rsid w:val="00341B0E"/>
    <w:rsid w:val="00341B57"/>
    <w:rsid w:val="003422A2"/>
    <w:rsid w:val="00345AF6"/>
    <w:rsid w:val="0035023F"/>
    <w:rsid w:val="00350E7D"/>
    <w:rsid w:val="003534F4"/>
    <w:rsid w:val="00353D9F"/>
    <w:rsid w:val="0035422D"/>
    <w:rsid w:val="0035452D"/>
    <w:rsid w:val="003558D7"/>
    <w:rsid w:val="00356629"/>
    <w:rsid w:val="003612B1"/>
    <w:rsid w:val="0036250E"/>
    <w:rsid w:val="0036675E"/>
    <w:rsid w:val="003713DE"/>
    <w:rsid w:val="0037418A"/>
    <w:rsid w:val="003746BA"/>
    <w:rsid w:val="00374B5B"/>
    <w:rsid w:val="00374F3D"/>
    <w:rsid w:val="0037509A"/>
    <w:rsid w:val="0037515E"/>
    <w:rsid w:val="00375353"/>
    <w:rsid w:val="00376E1A"/>
    <w:rsid w:val="00377870"/>
    <w:rsid w:val="0038105E"/>
    <w:rsid w:val="0038179D"/>
    <w:rsid w:val="00385752"/>
    <w:rsid w:val="00385A8B"/>
    <w:rsid w:val="003903D6"/>
    <w:rsid w:val="00393FAC"/>
    <w:rsid w:val="003A2AD2"/>
    <w:rsid w:val="003A4EE6"/>
    <w:rsid w:val="003A5DBE"/>
    <w:rsid w:val="003A65DB"/>
    <w:rsid w:val="003B260F"/>
    <w:rsid w:val="003B38F5"/>
    <w:rsid w:val="003B3E14"/>
    <w:rsid w:val="003B4465"/>
    <w:rsid w:val="003B487E"/>
    <w:rsid w:val="003C0B88"/>
    <w:rsid w:val="003C16CB"/>
    <w:rsid w:val="003C7413"/>
    <w:rsid w:val="003D182B"/>
    <w:rsid w:val="003D36A3"/>
    <w:rsid w:val="003D4027"/>
    <w:rsid w:val="003D4621"/>
    <w:rsid w:val="003D4BDE"/>
    <w:rsid w:val="003D7968"/>
    <w:rsid w:val="003E115D"/>
    <w:rsid w:val="003E1D6B"/>
    <w:rsid w:val="003E34C2"/>
    <w:rsid w:val="003E4A6D"/>
    <w:rsid w:val="003F0D31"/>
    <w:rsid w:val="003F52E7"/>
    <w:rsid w:val="003F6992"/>
    <w:rsid w:val="004053A5"/>
    <w:rsid w:val="00405A25"/>
    <w:rsid w:val="00407CC2"/>
    <w:rsid w:val="00410A40"/>
    <w:rsid w:val="0041341A"/>
    <w:rsid w:val="00421BAA"/>
    <w:rsid w:val="004252FA"/>
    <w:rsid w:val="0042618D"/>
    <w:rsid w:val="004264AE"/>
    <w:rsid w:val="00434FD7"/>
    <w:rsid w:val="00435ED3"/>
    <w:rsid w:val="004371F3"/>
    <w:rsid w:val="0044396B"/>
    <w:rsid w:val="00444494"/>
    <w:rsid w:val="00444747"/>
    <w:rsid w:val="00447BE6"/>
    <w:rsid w:val="00447D5A"/>
    <w:rsid w:val="00456711"/>
    <w:rsid w:val="00461710"/>
    <w:rsid w:val="00461811"/>
    <w:rsid w:val="004622FE"/>
    <w:rsid w:val="0046486E"/>
    <w:rsid w:val="00467280"/>
    <w:rsid w:val="00471946"/>
    <w:rsid w:val="00471CFF"/>
    <w:rsid w:val="00472150"/>
    <w:rsid w:val="0047264C"/>
    <w:rsid w:val="00472A10"/>
    <w:rsid w:val="00472F5B"/>
    <w:rsid w:val="00476CE9"/>
    <w:rsid w:val="004771C4"/>
    <w:rsid w:val="00481D04"/>
    <w:rsid w:val="00484C9A"/>
    <w:rsid w:val="004901F6"/>
    <w:rsid w:val="0049058A"/>
    <w:rsid w:val="0049231E"/>
    <w:rsid w:val="0049322F"/>
    <w:rsid w:val="00493596"/>
    <w:rsid w:val="00493FB5"/>
    <w:rsid w:val="004950D7"/>
    <w:rsid w:val="004A1A30"/>
    <w:rsid w:val="004A2D90"/>
    <w:rsid w:val="004A3BE1"/>
    <w:rsid w:val="004A4AB2"/>
    <w:rsid w:val="004A533C"/>
    <w:rsid w:val="004A62FB"/>
    <w:rsid w:val="004B1E16"/>
    <w:rsid w:val="004B2DCD"/>
    <w:rsid w:val="004B5315"/>
    <w:rsid w:val="004B57A7"/>
    <w:rsid w:val="004B7294"/>
    <w:rsid w:val="004C0149"/>
    <w:rsid w:val="004C1989"/>
    <w:rsid w:val="004C4426"/>
    <w:rsid w:val="004C492F"/>
    <w:rsid w:val="004C4CC8"/>
    <w:rsid w:val="004C76C8"/>
    <w:rsid w:val="004C7D4A"/>
    <w:rsid w:val="004D0CDA"/>
    <w:rsid w:val="004D168F"/>
    <w:rsid w:val="004D326E"/>
    <w:rsid w:val="004D37FB"/>
    <w:rsid w:val="004D478A"/>
    <w:rsid w:val="004D5EE9"/>
    <w:rsid w:val="004D6DC3"/>
    <w:rsid w:val="004D6F57"/>
    <w:rsid w:val="004D7E37"/>
    <w:rsid w:val="004E1255"/>
    <w:rsid w:val="004E2EAD"/>
    <w:rsid w:val="004E37B2"/>
    <w:rsid w:val="004E456D"/>
    <w:rsid w:val="004E46BD"/>
    <w:rsid w:val="004E799A"/>
    <w:rsid w:val="004E7A65"/>
    <w:rsid w:val="004F3B5D"/>
    <w:rsid w:val="004F4F5B"/>
    <w:rsid w:val="004F5076"/>
    <w:rsid w:val="004F596F"/>
    <w:rsid w:val="004F7EE2"/>
    <w:rsid w:val="00502211"/>
    <w:rsid w:val="00502A43"/>
    <w:rsid w:val="00505049"/>
    <w:rsid w:val="005061E9"/>
    <w:rsid w:val="00506B2D"/>
    <w:rsid w:val="005108D6"/>
    <w:rsid w:val="00510D1A"/>
    <w:rsid w:val="005137D3"/>
    <w:rsid w:val="00513FA7"/>
    <w:rsid w:val="00514236"/>
    <w:rsid w:val="00514286"/>
    <w:rsid w:val="00516AB9"/>
    <w:rsid w:val="005204DF"/>
    <w:rsid w:val="00520626"/>
    <w:rsid w:val="00520A2E"/>
    <w:rsid w:val="0052464C"/>
    <w:rsid w:val="00524CF2"/>
    <w:rsid w:val="0052559D"/>
    <w:rsid w:val="00526421"/>
    <w:rsid w:val="00526B2C"/>
    <w:rsid w:val="0053029A"/>
    <w:rsid w:val="00532E9D"/>
    <w:rsid w:val="0053479C"/>
    <w:rsid w:val="00537746"/>
    <w:rsid w:val="005403B4"/>
    <w:rsid w:val="005422EB"/>
    <w:rsid w:val="005448E6"/>
    <w:rsid w:val="00545C0F"/>
    <w:rsid w:val="005469C4"/>
    <w:rsid w:val="00547E99"/>
    <w:rsid w:val="00550224"/>
    <w:rsid w:val="00550EBC"/>
    <w:rsid w:val="00550F18"/>
    <w:rsid w:val="00552EA6"/>
    <w:rsid w:val="00556AF8"/>
    <w:rsid w:val="00556E0E"/>
    <w:rsid w:val="005573F5"/>
    <w:rsid w:val="005619E4"/>
    <w:rsid w:val="00562626"/>
    <w:rsid w:val="00564BF2"/>
    <w:rsid w:val="00565572"/>
    <w:rsid w:val="00570BFD"/>
    <w:rsid w:val="0057165A"/>
    <w:rsid w:val="00573A82"/>
    <w:rsid w:val="00574CD9"/>
    <w:rsid w:val="00576049"/>
    <w:rsid w:val="00583421"/>
    <w:rsid w:val="0058468D"/>
    <w:rsid w:val="00584BD0"/>
    <w:rsid w:val="00585BA4"/>
    <w:rsid w:val="00592841"/>
    <w:rsid w:val="00596F32"/>
    <w:rsid w:val="005977F1"/>
    <w:rsid w:val="00597973"/>
    <w:rsid w:val="005A0A84"/>
    <w:rsid w:val="005A3CD9"/>
    <w:rsid w:val="005A3E21"/>
    <w:rsid w:val="005A4D2B"/>
    <w:rsid w:val="005A76FA"/>
    <w:rsid w:val="005A7F94"/>
    <w:rsid w:val="005B1868"/>
    <w:rsid w:val="005B37D1"/>
    <w:rsid w:val="005B3ED8"/>
    <w:rsid w:val="005C1BA5"/>
    <w:rsid w:val="005C29C9"/>
    <w:rsid w:val="005C350F"/>
    <w:rsid w:val="005C3BD9"/>
    <w:rsid w:val="005C69AD"/>
    <w:rsid w:val="005C75A8"/>
    <w:rsid w:val="005D0030"/>
    <w:rsid w:val="005D1701"/>
    <w:rsid w:val="005D2FA7"/>
    <w:rsid w:val="005D3A79"/>
    <w:rsid w:val="005D3B59"/>
    <w:rsid w:val="005D7EB4"/>
    <w:rsid w:val="005E0B07"/>
    <w:rsid w:val="005E104A"/>
    <w:rsid w:val="005E1D94"/>
    <w:rsid w:val="005E249D"/>
    <w:rsid w:val="005E3560"/>
    <w:rsid w:val="005E6767"/>
    <w:rsid w:val="005E7694"/>
    <w:rsid w:val="005F1F05"/>
    <w:rsid w:val="005F3B5C"/>
    <w:rsid w:val="005F45C5"/>
    <w:rsid w:val="005F47F6"/>
    <w:rsid w:val="005F6175"/>
    <w:rsid w:val="005F6672"/>
    <w:rsid w:val="005F6B37"/>
    <w:rsid w:val="005F794B"/>
    <w:rsid w:val="00600AA9"/>
    <w:rsid w:val="00601B66"/>
    <w:rsid w:val="006023C8"/>
    <w:rsid w:val="00602920"/>
    <w:rsid w:val="00603527"/>
    <w:rsid w:val="00603733"/>
    <w:rsid w:val="00607B56"/>
    <w:rsid w:val="00610606"/>
    <w:rsid w:val="00610FF3"/>
    <w:rsid w:val="00611FCF"/>
    <w:rsid w:val="006125B6"/>
    <w:rsid w:val="00613D72"/>
    <w:rsid w:val="00616EEF"/>
    <w:rsid w:val="0062191A"/>
    <w:rsid w:val="006221AC"/>
    <w:rsid w:val="0062652D"/>
    <w:rsid w:val="00626EF1"/>
    <w:rsid w:val="00630394"/>
    <w:rsid w:val="006314A5"/>
    <w:rsid w:val="006330F0"/>
    <w:rsid w:val="0063667E"/>
    <w:rsid w:val="0064163A"/>
    <w:rsid w:val="00643DCF"/>
    <w:rsid w:val="0064563D"/>
    <w:rsid w:val="00647782"/>
    <w:rsid w:val="00652964"/>
    <w:rsid w:val="00653A5E"/>
    <w:rsid w:val="00661FAE"/>
    <w:rsid w:val="006622E4"/>
    <w:rsid w:val="006624FC"/>
    <w:rsid w:val="006629C1"/>
    <w:rsid w:val="006631C7"/>
    <w:rsid w:val="00664B7A"/>
    <w:rsid w:val="006676F4"/>
    <w:rsid w:val="00667D04"/>
    <w:rsid w:val="00667E8B"/>
    <w:rsid w:val="00667FD1"/>
    <w:rsid w:val="00672E11"/>
    <w:rsid w:val="00676157"/>
    <w:rsid w:val="00677B04"/>
    <w:rsid w:val="00677E67"/>
    <w:rsid w:val="00681F59"/>
    <w:rsid w:val="00684A17"/>
    <w:rsid w:val="0068677C"/>
    <w:rsid w:val="00687646"/>
    <w:rsid w:val="00687691"/>
    <w:rsid w:val="0069392D"/>
    <w:rsid w:val="00694E2A"/>
    <w:rsid w:val="0069557A"/>
    <w:rsid w:val="00696512"/>
    <w:rsid w:val="00697395"/>
    <w:rsid w:val="006A118B"/>
    <w:rsid w:val="006A26AF"/>
    <w:rsid w:val="006A3CD3"/>
    <w:rsid w:val="006A6F37"/>
    <w:rsid w:val="006A7031"/>
    <w:rsid w:val="006B4E9A"/>
    <w:rsid w:val="006B7218"/>
    <w:rsid w:val="006C0D53"/>
    <w:rsid w:val="006C308F"/>
    <w:rsid w:val="006C3E71"/>
    <w:rsid w:val="006C4A05"/>
    <w:rsid w:val="006C68A7"/>
    <w:rsid w:val="006C7404"/>
    <w:rsid w:val="006C75D6"/>
    <w:rsid w:val="006D256B"/>
    <w:rsid w:val="006D4676"/>
    <w:rsid w:val="006D4EA0"/>
    <w:rsid w:val="006D52B7"/>
    <w:rsid w:val="006D75D0"/>
    <w:rsid w:val="006E0700"/>
    <w:rsid w:val="006E1470"/>
    <w:rsid w:val="006E4540"/>
    <w:rsid w:val="006E5CCE"/>
    <w:rsid w:val="006E614D"/>
    <w:rsid w:val="006F0BC2"/>
    <w:rsid w:val="006F120D"/>
    <w:rsid w:val="006F143D"/>
    <w:rsid w:val="006F19F9"/>
    <w:rsid w:val="006F47DE"/>
    <w:rsid w:val="006F512D"/>
    <w:rsid w:val="006F515A"/>
    <w:rsid w:val="006F5413"/>
    <w:rsid w:val="007039C9"/>
    <w:rsid w:val="00704979"/>
    <w:rsid w:val="00707EB4"/>
    <w:rsid w:val="00710014"/>
    <w:rsid w:val="00712609"/>
    <w:rsid w:val="00713DC6"/>
    <w:rsid w:val="007148F1"/>
    <w:rsid w:val="007172A9"/>
    <w:rsid w:val="00722924"/>
    <w:rsid w:val="0072339A"/>
    <w:rsid w:val="0072352C"/>
    <w:rsid w:val="00724306"/>
    <w:rsid w:val="007279CA"/>
    <w:rsid w:val="00733DFE"/>
    <w:rsid w:val="00733ED1"/>
    <w:rsid w:val="00734E1F"/>
    <w:rsid w:val="00740DD8"/>
    <w:rsid w:val="00740F8D"/>
    <w:rsid w:val="007423B1"/>
    <w:rsid w:val="007429BC"/>
    <w:rsid w:val="007449CB"/>
    <w:rsid w:val="00750502"/>
    <w:rsid w:val="0075349D"/>
    <w:rsid w:val="007542FF"/>
    <w:rsid w:val="00757742"/>
    <w:rsid w:val="00760AF5"/>
    <w:rsid w:val="00760CD1"/>
    <w:rsid w:val="00762DD7"/>
    <w:rsid w:val="00766C6A"/>
    <w:rsid w:val="0076731A"/>
    <w:rsid w:val="00770EDF"/>
    <w:rsid w:val="00771735"/>
    <w:rsid w:val="00773BD6"/>
    <w:rsid w:val="00774B85"/>
    <w:rsid w:val="00780243"/>
    <w:rsid w:val="00780373"/>
    <w:rsid w:val="00781BAC"/>
    <w:rsid w:val="00782AEC"/>
    <w:rsid w:val="0078335F"/>
    <w:rsid w:val="007842E2"/>
    <w:rsid w:val="00784F3D"/>
    <w:rsid w:val="007855FA"/>
    <w:rsid w:val="00787271"/>
    <w:rsid w:val="007917F7"/>
    <w:rsid w:val="007925D5"/>
    <w:rsid w:val="00793CC3"/>
    <w:rsid w:val="00793F5C"/>
    <w:rsid w:val="007949E5"/>
    <w:rsid w:val="00795FD3"/>
    <w:rsid w:val="007967AB"/>
    <w:rsid w:val="007A0747"/>
    <w:rsid w:val="007A0B10"/>
    <w:rsid w:val="007A221E"/>
    <w:rsid w:val="007A26C3"/>
    <w:rsid w:val="007A351B"/>
    <w:rsid w:val="007A4400"/>
    <w:rsid w:val="007A62C7"/>
    <w:rsid w:val="007A6D98"/>
    <w:rsid w:val="007A6F9E"/>
    <w:rsid w:val="007A72E1"/>
    <w:rsid w:val="007B0265"/>
    <w:rsid w:val="007B0E5C"/>
    <w:rsid w:val="007B0FA2"/>
    <w:rsid w:val="007B1020"/>
    <w:rsid w:val="007B1B9B"/>
    <w:rsid w:val="007B4997"/>
    <w:rsid w:val="007B4ADD"/>
    <w:rsid w:val="007B51C7"/>
    <w:rsid w:val="007B66E3"/>
    <w:rsid w:val="007C01F3"/>
    <w:rsid w:val="007C3057"/>
    <w:rsid w:val="007C4339"/>
    <w:rsid w:val="007C7DD7"/>
    <w:rsid w:val="007D0055"/>
    <w:rsid w:val="007D1054"/>
    <w:rsid w:val="007D3916"/>
    <w:rsid w:val="007D6DCB"/>
    <w:rsid w:val="007D7648"/>
    <w:rsid w:val="007E125A"/>
    <w:rsid w:val="007E5EBA"/>
    <w:rsid w:val="007E7E5A"/>
    <w:rsid w:val="007F1775"/>
    <w:rsid w:val="007F2540"/>
    <w:rsid w:val="007F2E7A"/>
    <w:rsid w:val="00801E50"/>
    <w:rsid w:val="008033FC"/>
    <w:rsid w:val="0080404D"/>
    <w:rsid w:val="0080702C"/>
    <w:rsid w:val="008133DA"/>
    <w:rsid w:val="00814A2B"/>
    <w:rsid w:val="00815A52"/>
    <w:rsid w:val="008163F4"/>
    <w:rsid w:val="00820D46"/>
    <w:rsid w:val="00821886"/>
    <w:rsid w:val="00822022"/>
    <w:rsid w:val="008235CC"/>
    <w:rsid w:val="00824184"/>
    <w:rsid w:val="008310CF"/>
    <w:rsid w:val="00834086"/>
    <w:rsid w:val="0083518D"/>
    <w:rsid w:val="00837810"/>
    <w:rsid w:val="00837D7C"/>
    <w:rsid w:val="00840E23"/>
    <w:rsid w:val="00845697"/>
    <w:rsid w:val="00846096"/>
    <w:rsid w:val="0084709A"/>
    <w:rsid w:val="008510F5"/>
    <w:rsid w:val="00851B24"/>
    <w:rsid w:val="0085216B"/>
    <w:rsid w:val="008527B5"/>
    <w:rsid w:val="00855630"/>
    <w:rsid w:val="00857B17"/>
    <w:rsid w:val="00861112"/>
    <w:rsid w:val="00864CF3"/>
    <w:rsid w:val="008666C7"/>
    <w:rsid w:val="00870029"/>
    <w:rsid w:val="008704F9"/>
    <w:rsid w:val="00871F0D"/>
    <w:rsid w:val="008727D4"/>
    <w:rsid w:val="008762C5"/>
    <w:rsid w:val="00876D95"/>
    <w:rsid w:val="00880240"/>
    <w:rsid w:val="00880EF8"/>
    <w:rsid w:val="00881130"/>
    <w:rsid w:val="00881748"/>
    <w:rsid w:val="00882509"/>
    <w:rsid w:val="00882E36"/>
    <w:rsid w:val="00884592"/>
    <w:rsid w:val="0088613F"/>
    <w:rsid w:val="008868A7"/>
    <w:rsid w:val="008912B0"/>
    <w:rsid w:val="00891AE9"/>
    <w:rsid w:val="008936CA"/>
    <w:rsid w:val="00893CF8"/>
    <w:rsid w:val="00895253"/>
    <w:rsid w:val="0089619E"/>
    <w:rsid w:val="008964ED"/>
    <w:rsid w:val="00896AEB"/>
    <w:rsid w:val="00897103"/>
    <w:rsid w:val="008A108B"/>
    <w:rsid w:val="008A27B1"/>
    <w:rsid w:val="008A2BD3"/>
    <w:rsid w:val="008A4CBE"/>
    <w:rsid w:val="008A4F22"/>
    <w:rsid w:val="008A519D"/>
    <w:rsid w:val="008A6F88"/>
    <w:rsid w:val="008B17EE"/>
    <w:rsid w:val="008B6598"/>
    <w:rsid w:val="008C10F6"/>
    <w:rsid w:val="008C1272"/>
    <w:rsid w:val="008C5BA7"/>
    <w:rsid w:val="008C7321"/>
    <w:rsid w:val="008D0AC6"/>
    <w:rsid w:val="008D36D1"/>
    <w:rsid w:val="008D3C87"/>
    <w:rsid w:val="008D4D97"/>
    <w:rsid w:val="008D61A4"/>
    <w:rsid w:val="008E0D5D"/>
    <w:rsid w:val="008E1096"/>
    <w:rsid w:val="008E10D1"/>
    <w:rsid w:val="008E2C43"/>
    <w:rsid w:val="008E3E3E"/>
    <w:rsid w:val="008E4C31"/>
    <w:rsid w:val="008F068A"/>
    <w:rsid w:val="008F1886"/>
    <w:rsid w:val="008F25D2"/>
    <w:rsid w:val="008F407C"/>
    <w:rsid w:val="0090086B"/>
    <w:rsid w:val="00903914"/>
    <w:rsid w:val="00904E93"/>
    <w:rsid w:val="009055D9"/>
    <w:rsid w:val="00906299"/>
    <w:rsid w:val="0090644F"/>
    <w:rsid w:val="0090704B"/>
    <w:rsid w:val="009120FD"/>
    <w:rsid w:val="0091211F"/>
    <w:rsid w:val="00913FD9"/>
    <w:rsid w:val="00915B09"/>
    <w:rsid w:val="00916858"/>
    <w:rsid w:val="00921185"/>
    <w:rsid w:val="00921409"/>
    <w:rsid w:val="009216CF"/>
    <w:rsid w:val="009233FC"/>
    <w:rsid w:val="0092535F"/>
    <w:rsid w:val="009264A9"/>
    <w:rsid w:val="00933ADF"/>
    <w:rsid w:val="00935355"/>
    <w:rsid w:val="00935FB3"/>
    <w:rsid w:val="0093640D"/>
    <w:rsid w:val="00936FFB"/>
    <w:rsid w:val="0094207F"/>
    <w:rsid w:val="0094239C"/>
    <w:rsid w:val="009456C3"/>
    <w:rsid w:val="009464AD"/>
    <w:rsid w:val="00950C08"/>
    <w:rsid w:val="00951DDF"/>
    <w:rsid w:val="009524B5"/>
    <w:rsid w:val="00952F6C"/>
    <w:rsid w:val="009534D9"/>
    <w:rsid w:val="00954B74"/>
    <w:rsid w:val="009573D3"/>
    <w:rsid w:val="00960167"/>
    <w:rsid w:val="009619A1"/>
    <w:rsid w:val="00962A84"/>
    <w:rsid w:val="00962E1F"/>
    <w:rsid w:val="009643FD"/>
    <w:rsid w:val="00972801"/>
    <w:rsid w:val="00972898"/>
    <w:rsid w:val="00972BE5"/>
    <w:rsid w:val="009752CA"/>
    <w:rsid w:val="009758A3"/>
    <w:rsid w:val="00977A4A"/>
    <w:rsid w:val="00981B6F"/>
    <w:rsid w:val="0098637D"/>
    <w:rsid w:val="0098782B"/>
    <w:rsid w:val="009911E6"/>
    <w:rsid w:val="00991891"/>
    <w:rsid w:val="0099242C"/>
    <w:rsid w:val="00993819"/>
    <w:rsid w:val="00995782"/>
    <w:rsid w:val="009A169C"/>
    <w:rsid w:val="009A1FA5"/>
    <w:rsid w:val="009A2B53"/>
    <w:rsid w:val="009A5C74"/>
    <w:rsid w:val="009B0804"/>
    <w:rsid w:val="009B3F87"/>
    <w:rsid w:val="009B4589"/>
    <w:rsid w:val="009C17DC"/>
    <w:rsid w:val="009C24C8"/>
    <w:rsid w:val="009C2B46"/>
    <w:rsid w:val="009C50F1"/>
    <w:rsid w:val="009C74E0"/>
    <w:rsid w:val="009D1CE9"/>
    <w:rsid w:val="009D5C16"/>
    <w:rsid w:val="009D6E0A"/>
    <w:rsid w:val="009E3D35"/>
    <w:rsid w:val="009E5165"/>
    <w:rsid w:val="009E5272"/>
    <w:rsid w:val="009F086C"/>
    <w:rsid w:val="009F1134"/>
    <w:rsid w:val="009F21A2"/>
    <w:rsid w:val="009F49B6"/>
    <w:rsid w:val="009F5D56"/>
    <w:rsid w:val="009F656D"/>
    <w:rsid w:val="009F6CBC"/>
    <w:rsid w:val="00A022F9"/>
    <w:rsid w:val="00A03681"/>
    <w:rsid w:val="00A04AC4"/>
    <w:rsid w:val="00A119E8"/>
    <w:rsid w:val="00A16A4F"/>
    <w:rsid w:val="00A1799E"/>
    <w:rsid w:val="00A17E93"/>
    <w:rsid w:val="00A20789"/>
    <w:rsid w:val="00A21024"/>
    <w:rsid w:val="00A21FDD"/>
    <w:rsid w:val="00A226DE"/>
    <w:rsid w:val="00A24618"/>
    <w:rsid w:val="00A24EF2"/>
    <w:rsid w:val="00A25CAE"/>
    <w:rsid w:val="00A25F14"/>
    <w:rsid w:val="00A26702"/>
    <w:rsid w:val="00A26DB2"/>
    <w:rsid w:val="00A30ABD"/>
    <w:rsid w:val="00A31FAA"/>
    <w:rsid w:val="00A328EE"/>
    <w:rsid w:val="00A34E5D"/>
    <w:rsid w:val="00A36D92"/>
    <w:rsid w:val="00A371BD"/>
    <w:rsid w:val="00A40035"/>
    <w:rsid w:val="00A403FD"/>
    <w:rsid w:val="00A411D0"/>
    <w:rsid w:val="00A41F3D"/>
    <w:rsid w:val="00A445E2"/>
    <w:rsid w:val="00A44E6B"/>
    <w:rsid w:val="00A47398"/>
    <w:rsid w:val="00A513D9"/>
    <w:rsid w:val="00A522A2"/>
    <w:rsid w:val="00A5425E"/>
    <w:rsid w:val="00A560C7"/>
    <w:rsid w:val="00A56968"/>
    <w:rsid w:val="00A62693"/>
    <w:rsid w:val="00A632EC"/>
    <w:rsid w:val="00A645BD"/>
    <w:rsid w:val="00A66047"/>
    <w:rsid w:val="00A662E5"/>
    <w:rsid w:val="00A7180C"/>
    <w:rsid w:val="00A72AD7"/>
    <w:rsid w:val="00A758FE"/>
    <w:rsid w:val="00A77B63"/>
    <w:rsid w:val="00A800EF"/>
    <w:rsid w:val="00A80AD0"/>
    <w:rsid w:val="00A854E0"/>
    <w:rsid w:val="00A910FA"/>
    <w:rsid w:val="00A9197E"/>
    <w:rsid w:val="00A91BAE"/>
    <w:rsid w:val="00AA25CD"/>
    <w:rsid w:val="00AA26D8"/>
    <w:rsid w:val="00AA2D0E"/>
    <w:rsid w:val="00AA306A"/>
    <w:rsid w:val="00AA3484"/>
    <w:rsid w:val="00AA48F2"/>
    <w:rsid w:val="00AA7822"/>
    <w:rsid w:val="00AB2A6B"/>
    <w:rsid w:val="00AB4569"/>
    <w:rsid w:val="00AB6651"/>
    <w:rsid w:val="00AB6F66"/>
    <w:rsid w:val="00AC129C"/>
    <w:rsid w:val="00AC1ED0"/>
    <w:rsid w:val="00AC21EF"/>
    <w:rsid w:val="00AC3256"/>
    <w:rsid w:val="00AD1FEB"/>
    <w:rsid w:val="00AD2D1C"/>
    <w:rsid w:val="00AD463E"/>
    <w:rsid w:val="00AD5D29"/>
    <w:rsid w:val="00AD7406"/>
    <w:rsid w:val="00AE38A2"/>
    <w:rsid w:val="00AE4C03"/>
    <w:rsid w:val="00AE5741"/>
    <w:rsid w:val="00AE58AC"/>
    <w:rsid w:val="00AE75F4"/>
    <w:rsid w:val="00AF0C84"/>
    <w:rsid w:val="00AF60B6"/>
    <w:rsid w:val="00AF67DA"/>
    <w:rsid w:val="00AF7426"/>
    <w:rsid w:val="00B00961"/>
    <w:rsid w:val="00B030E8"/>
    <w:rsid w:val="00B042BA"/>
    <w:rsid w:val="00B05453"/>
    <w:rsid w:val="00B10B40"/>
    <w:rsid w:val="00B11DF3"/>
    <w:rsid w:val="00B12C8A"/>
    <w:rsid w:val="00B131DB"/>
    <w:rsid w:val="00B1438F"/>
    <w:rsid w:val="00B152DC"/>
    <w:rsid w:val="00B201A2"/>
    <w:rsid w:val="00B23394"/>
    <w:rsid w:val="00B24329"/>
    <w:rsid w:val="00B25542"/>
    <w:rsid w:val="00B26B4C"/>
    <w:rsid w:val="00B276F4"/>
    <w:rsid w:val="00B278AF"/>
    <w:rsid w:val="00B30CE6"/>
    <w:rsid w:val="00B32223"/>
    <w:rsid w:val="00B32CEF"/>
    <w:rsid w:val="00B32EEC"/>
    <w:rsid w:val="00B34628"/>
    <w:rsid w:val="00B35179"/>
    <w:rsid w:val="00B37750"/>
    <w:rsid w:val="00B37A30"/>
    <w:rsid w:val="00B37E06"/>
    <w:rsid w:val="00B42872"/>
    <w:rsid w:val="00B523A6"/>
    <w:rsid w:val="00B52CDC"/>
    <w:rsid w:val="00B52E27"/>
    <w:rsid w:val="00B5391A"/>
    <w:rsid w:val="00B54060"/>
    <w:rsid w:val="00B562AA"/>
    <w:rsid w:val="00B607EB"/>
    <w:rsid w:val="00B61BEB"/>
    <w:rsid w:val="00B62F94"/>
    <w:rsid w:val="00B66C9D"/>
    <w:rsid w:val="00B67010"/>
    <w:rsid w:val="00B67E05"/>
    <w:rsid w:val="00B72CA9"/>
    <w:rsid w:val="00B730AE"/>
    <w:rsid w:val="00B743EC"/>
    <w:rsid w:val="00B7712C"/>
    <w:rsid w:val="00B77817"/>
    <w:rsid w:val="00B8290C"/>
    <w:rsid w:val="00B84A61"/>
    <w:rsid w:val="00B84BED"/>
    <w:rsid w:val="00B853BC"/>
    <w:rsid w:val="00B87256"/>
    <w:rsid w:val="00B901C0"/>
    <w:rsid w:val="00B93626"/>
    <w:rsid w:val="00B95DD4"/>
    <w:rsid w:val="00B97FDA"/>
    <w:rsid w:val="00BA18D7"/>
    <w:rsid w:val="00BA1DE1"/>
    <w:rsid w:val="00BA315B"/>
    <w:rsid w:val="00BA3366"/>
    <w:rsid w:val="00BA4E08"/>
    <w:rsid w:val="00BA4E12"/>
    <w:rsid w:val="00BA5D57"/>
    <w:rsid w:val="00BA6902"/>
    <w:rsid w:val="00BA7A31"/>
    <w:rsid w:val="00BA7C27"/>
    <w:rsid w:val="00BB0427"/>
    <w:rsid w:val="00BB52B3"/>
    <w:rsid w:val="00BB5705"/>
    <w:rsid w:val="00BC0195"/>
    <w:rsid w:val="00BC4385"/>
    <w:rsid w:val="00BC4B02"/>
    <w:rsid w:val="00BC543D"/>
    <w:rsid w:val="00BC6846"/>
    <w:rsid w:val="00BC6AC7"/>
    <w:rsid w:val="00BC6C13"/>
    <w:rsid w:val="00BD167A"/>
    <w:rsid w:val="00BD1A92"/>
    <w:rsid w:val="00BD22FA"/>
    <w:rsid w:val="00BD354E"/>
    <w:rsid w:val="00BD3CD9"/>
    <w:rsid w:val="00BD4BF6"/>
    <w:rsid w:val="00BD50EC"/>
    <w:rsid w:val="00BD7C41"/>
    <w:rsid w:val="00BE1CE4"/>
    <w:rsid w:val="00BE5A97"/>
    <w:rsid w:val="00BE6114"/>
    <w:rsid w:val="00BE68BF"/>
    <w:rsid w:val="00BF0800"/>
    <w:rsid w:val="00BF53AB"/>
    <w:rsid w:val="00BF6358"/>
    <w:rsid w:val="00C01FDA"/>
    <w:rsid w:val="00C02B54"/>
    <w:rsid w:val="00C052C4"/>
    <w:rsid w:val="00C05A15"/>
    <w:rsid w:val="00C107C6"/>
    <w:rsid w:val="00C139BF"/>
    <w:rsid w:val="00C16CEC"/>
    <w:rsid w:val="00C214E1"/>
    <w:rsid w:val="00C218FB"/>
    <w:rsid w:val="00C249EB"/>
    <w:rsid w:val="00C24EFA"/>
    <w:rsid w:val="00C3359F"/>
    <w:rsid w:val="00C34B16"/>
    <w:rsid w:val="00C35BBD"/>
    <w:rsid w:val="00C4035E"/>
    <w:rsid w:val="00C41FB4"/>
    <w:rsid w:val="00C42832"/>
    <w:rsid w:val="00C44BE9"/>
    <w:rsid w:val="00C459DF"/>
    <w:rsid w:val="00C46AAD"/>
    <w:rsid w:val="00C51ECD"/>
    <w:rsid w:val="00C527D2"/>
    <w:rsid w:val="00C52C25"/>
    <w:rsid w:val="00C54B20"/>
    <w:rsid w:val="00C572FB"/>
    <w:rsid w:val="00C576C8"/>
    <w:rsid w:val="00C57E8F"/>
    <w:rsid w:val="00C601C4"/>
    <w:rsid w:val="00C6097A"/>
    <w:rsid w:val="00C60B9E"/>
    <w:rsid w:val="00C6559B"/>
    <w:rsid w:val="00C65C8A"/>
    <w:rsid w:val="00C65EC7"/>
    <w:rsid w:val="00C66C6D"/>
    <w:rsid w:val="00C678DA"/>
    <w:rsid w:val="00C71F61"/>
    <w:rsid w:val="00C72A13"/>
    <w:rsid w:val="00C747C4"/>
    <w:rsid w:val="00C76344"/>
    <w:rsid w:val="00C766A8"/>
    <w:rsid w:val="00C76C62"/>
    <w:rsid w:val="00C77A21"/>
    <w:rsid w:val="00C80970"/>
    <w:rsid w:val="00C83D32"/>
    <w:rsid w:val="00C846E9"/>
    <w:rsid w:val="00C84A75"/>
    <w:rsid w:val="00C90B13"/>
    <w:rsid w:val="00C91A31"/>
    <w:rsid w:val="00C92549"/>
    <w:rsid w:val="00C94684"/>
    <w:rsid w:val="00C97D62"/>
    <w:rsid w:val="00CA08F5"/>
    <w:rsid w:val="00CA1A07"/>
    <w:rsid w:val="00CB1105"/>
    <w:rsid w:val="00CB2DD8"/>
    <w:rsid w:val="00CB38DC"/>
    <w:rsid w:val="00CB7BD2"/>
    <w:rsid w:val="00CC2882"/>
    <w:rsid w:val="00CC6A9D"/>
    <w:rsid w:val="00CC6E20"/>
    <w:rsid w:val="00CD047E"/>
    <w:rsid w:val="00CD190A"/>
    <w:rsid w:val="00CD2280"/>
    <w:rsid w:val="00CD320B"/>
    <w:rsid w:val="00CD3975"/>
    <w:rsid w:val="00CD445B"/>
    <w:rsid w:val="00CD64C2"/>
    <w:rsid w:val="00CE02B5"/>
    <w:rsid w:val="00CE166E"/>
    <w:rsid w:val="00CE76CD"/>
    <w:rsid w:val="00CF0504"/>
    <w:rsid w:val="00CF31C0"/>
    <w:rsid w:val="00CF5DCB"/>
    <w:rsid w:val="00CF709A"/>
    <w:rsid w:val="00D01C24"/>
    <w:rsid w:val="00D02368"/>
    <w:rsid w:val="00D03A90"/>
    <w:rsid w:val="00D056D1"/>
    <w:rsid w:val="00D05E00"/>
    <w:rsid w:val="00D11EC7"/>
    <w:rsid w:val="00D134DB"/>
    <w:rsid w:val="00D13685"/>
    <w:rsid w:val="00D14928"/>
    <w:rsid w:val="00D1675C"/>
    <w:rsid w:val="00D23AAB"/>
    <w:rsid w:val="00D24373"/>
    <w:rsid w:val="00D245B7"/>
    <w:rsid w:val="00D30493"/>
    <w:rsid w:val="00D31DF4"/>
    <w:rsid w:val="00D34CCF"/>
    <w:rsid w:val="00D3576D"/>
    <w:rsid w:val="00D35E5A"/>
    <w:rsid w:val="00D37DA6"/>
    <w:rsid w:val="00D4045B"/>
    <w:rsid w:val="00D4188F"/>
    <w:rsid w:val="00D41B7E"/>
    <w:rsid w:val="00D428B8"/>
    <w:rsid w:val="00D43663"/>
    <w:rsid w:val="00D439B1"/>
    <w:rsid w:val="00D44B46"/>
    <w:rsid w:val="00D450FA"/>
    <w:rsid w:val="00D45F96"/>
    <w:rsid w:val="00D46440"/>
    <w:rsid w:val="00D51141"/>
    <w:rsid w:val="00D52036"/>
    <w:rsid w:val="00D55C66"/>
    <w:rsid w:val="00D55FA0"/>
    <w:rsid w:val="00D6152E"/>
    <w:rsid w:val="00D63635"/>
    <w:rsid w:val="00D650F8"/>
    <w:rsid w:val="00D652C2"/>
    <w:rsid w:val="00D74A67"/>
    <w:rsid w:val="00D803B6"/>
    <w:rsid w:val="00D80A5D"/>
    <w:rsid w:val="00D824FA"/>
    <w:rsid w:val="00D83BBF"/>
    <w:rsid w:val="00D853BE"/>
    <w:rsid w:val="00D873C8"/>
    <w:rsid w:val="00D87B23"/>
    <w:rsid w:val="00D908FF"/>
    <w:rsid w:val="00D96EB3"/>
    <w:rsid w:val="00D97A66"/>
    <w:rsid w:val="00D97ACC"/>
    <w:rsid w:val="00DA07C1"/>
    <w:rsid w:val="00DA2BEF"/>
    <w:rsid w:val="00DA337F"/>
    <w:rsid w:val="00DA4035"/>
    <w:rsid w:val="00DA5303"/>
    <w:rsid w:val="00DA7AF7"/>
    <w:rsid w:val="00DB0ED1"/>
    <w:rsid w:val="00DB23C0"/>
    <w:rsid w:val="00DB46E9"/>
    <w:rsid w:val="00DB544D"/>
    <w:rsid w:val="00DB60A9"/>
    <w:rsid w:val="00DB6604"/>
    <w:rsid w:val="00DB72C9"/>
    <w:rsid w:val="00DC0E69"/>
    <w:rsid w:val="00DC1AEA"/>
    <w:rsid w:val="00DC295B"/>
    <w:rsid w:val="00DC4591"/>
    <w:rsid w:val="00DC4622"/>
    <w:rsid w:val="00DC4B81"/>
    <w:rsid w:val="00DC502F"/>
    <w:rsid w:val="00DC53F6"/>
    <w:rsid w:val="00DD19FC"/>
    <w:rsid w:val="00DD21B9"/>
    <w:rsid w:val="00DD2C10"/>
    <w:rsid w:val="00DD4834"/>
    <w:rsid w:val="00DD7912"/>
    <w:rsid w:val="00DE0CD2"/>
    <w:rsid w:val="00DE4BA8"/>
    <w:rsid w:val="00DE527F"/>
    <w:rsid w:val="00DE55EB"/>
    <w:rsid w:val="00DE7833"/>
    <w:rsid w:val="00DE7CFA"/>
    <w:rsid w:val="00DF0385"/>
    <w:rsid w:val="00DF3958"/>
    <w:rsid w:val="00DF56BA"/>
    <w:rsid w:val="00DF5E94"/>
    <w:rsid w:val="00DF6898"/>
    <w:rsid w:val="00E01ECD"/>
    <w:rsid w:val="00E0779E"/>
    <w:rsid w:val="00E077EE"/>
    <w:rsid w:val="00E109AB"/>
    <w:rsid w:val="00E119F9"/>
    <w:rsid w:val="00E11C67"/>
    <w:rsid w:val="00E11F72"/>
    <w:rsid w:val="00E12F7E"/>
    <w:rsid w:val="00E1407D"/>
    <w:rsid w:val="00E143BC"/>
    <w:rsid w:val="00E15DB3"/>
    <w:rsid w:val="00E1601D"/>
    <w:rsid w:val="00E16642"/>
    <w:rsid w:val="00E170A6"/>
    <w:rsid w:val="00E20CD2"/>
    <w:rsid w:val="00E21081"/>
    <w:rsid w:val="00E21414"/>
    <w:rsid w:val="00E2232C"/>
    <w:rsid w:val="00E245D4"/>
    <w:rsid w:val="00E25E8E"/>
    <w:rsid w:val="00E27815"/>
    <w:rsid w:val="00E2791D"/>
    <w:rsid w:val="00E27A20"/>
    <w:rsid w:val="00E27C06"/>
    <w:rsid w:val="00E30389"/>
    <w:rsid w:val="00E32801"/>
    <w:rsid w:val="00E3461A"/>
    <w:rsid w:val="00E34D0B"/>
    <w:rsid w:val="00E3516B"/>
    <w:rsid w:val="00E3629E"/>
    <w:rsid w:val="00E365E8"/>
    <w:rsid w:val="00E41669"/>
    <w:rsid w:val="00E44593"/>
    <w:rsid w:val="00E44BB1"/>
    <w:rsid w:val="00E462FE"/>
    <w:rsid w:val="00E46B93"/>
    <w:rsid w:val="00E51A4A"/>
    <w:rsid w:val="00E54668"/>
    <w:rsid w:val="00E66D7A"/>
    <w:rsid w:val="00E67BF5"/>
    <w:rsid w:val="00E716A8"/>
    <w:rsid w:val="00E73042"/>
    <w:rsid w:val="00E75477"/>
    <w:rsid w:val="00E819BE"/>
    <w:rsid w:val="00E820FE"/>
    <w:rsid w:val="00E841F4"/>
    <w:rsid w:val="00E844C3"/>
    <w:rsid w:val="00E85970"/>
    <w:rsid w:val="00E86D3F"/>
    <w:rsid w:val="00E87E61"/>
    <w:rsid w:val="00E92804"/>
    <w:rsid w:val="00E92914"/>
    <w:rsid w:val="00E93DAE"/>
    <w:rsid w:val="00E96C4B"/>
    <w:rsid w:val="00E970CE"/>
    <w:rsid w:val="00E9739D"/>
    <w:rsid w:val="00E97BA8"/>
    <w:rsid w:val="00EA1529"/>
    <w:rsid w:val="00EA1CF2"/>
    <w:rsid w:val="00EA285E"/>
    <w:rsid w:val="00EA28DC"/>
    <w:rsid w:val="00EA30CE"/>
    <w:rsid w:val="00EA339D"/>
    <w:rsid w:val="00EA3F33"/>
    <w:rsid w:val="00EA3FFE"/>
    <w:rsid w:val="00EA5ACC"/>
    <w:rsid w:val="00EA69CA"/>
    <w:rsid w:val="00EA7854"/>
    <w:rsid w:val="00EB00AB"/>
    <w:rsid w:val="00EB0230"/>
    <w:rsid w:val="00EB03AA"/>
    <w:rsid w:val="00EB0778"/>
    <w:rsid w:val="00EB70D3"/>
    <w:rsid w:val="00EC1B13"/>
    <w:rsid w:val="00EC27E9"/>
    <w:rsid w:val="00EC5BD0"/>
    <w:rsid w:val="00EC6B02"/>
    <w:rsid w:val="00EC6EDB"/>
    <w:rsid w:val="00ED095E"/>
    <w:rsid w:val="00ED3C9E"/>
    <w:rsid w:val="00EE2504"/>
    <w:rsid w:val="00EE4CF1"/>
    <w:rsid w:val="00EE79E9"/>
    <w:rsid w:val="00EF142A"/>
    <w:rsid w:val="00EF251C"/>
    <w:rsid w:val="00EF611B"/>
    <w:rsid w:val="00EF70D6"/>
    <w:rsid w:val="00F00CE4"/>
    <w:rsid w:val="00F01E35"/>
    <w:rsid w:val="00F0621F"/>
    <w:rsid w:val="00F06404"/>
    <w:rsid w:val="00F0696E"/>
    <w:rsid w:val="00F13058"/>
    <w:rsid w:val="00F1398B"/>
    <w:rsid w:val="00F139F9"/>
    <w:rsid w:val="00F13B69"/>
    <w:rsid w:val="00F21D0D"/>
    <w:rsid w:val="00F220C4"/>
    <w:rsid w:val="00F2222B"/>
    <w:rsid w:val="00F23468"/>
    <w:rsid w:val="00F30CCC"/>
    <w:rsid w:val="00F31E5F"/>
    <w:rsid w:val="00F3215C"/>
    <w:rsid w:val="00F339EB"/>
    <w:rsid w:val="00F34816"/>
    <w:rsid w:val="00F37AAC"/>
    <w:rsid w:val="00F405C2"/>
    <w:rsid w:val="00F44AB0"/>
    <w:rsid w:val="00F504B1"/>
    <w:rsid w:val="00F53254"/>
    <w:rsid w:val="00F54695"/>
    <w:rsid w:val="00F55467"/>
    <w:rsid w:val="00F55983"/>
    <w:rsid w:val="00F567BC"/>
    <w:rsid w:val="00F619E5"/>
    <w:rsid w:val="00F65582"/>
    <w:rsid w:val="00F665CD"/>
    <w:rsid w:val="00F66FD0"/>
    <w:rsid w:val="00F71091"/>
    <w:rsid w:val="00F73325"/>
    <w:rsid w:val="00F73D41"/>
    <w:rsid w:val="00F75458"/>
    <w:rsid w:val="00F76568"/>
    <w:rsid w:val="00F7705E"/>
    <w:rsid w:val="00F80B3C"/>
    <w:rsid w:val="00F83967"/>
    <w:rsid w:val="00F83BD5"/>
    <w:rsid w:val="00F85071"/>
    <w:rsid w:val="00F8752C"/>
    <w:rsid w:val="00F90437"/>
    <w:rsid w:val="00F9207C"/>
    <w:rsid w:val="00F92132"/>
    <w:rsid w:val="00F92665"/>
    <w:rsid w:val="00F92A83"/>
    <w:rsid w:val="00F92C39"/>
    <w:rsid w:val="00F95425"/>
    <w:rsid w:val="00F95C1A"/>
    <w:rsid w:val="00F97AB4"/>
    <w:rsid w:val="00FA0062"/>
    <w:rsid w:val="00FA1D61"/>
    <w:rsid w:val="00FA27DB"/>
    <w:rsid w:val="00FA6A29"/>
    <w:rsid w:val="00FA7260"/>
    <w:rsid w:val="00FA7F1A"/>
    <w:rsid w:val="00FB011D"/>
    <w:rsid w:val="00FB0518"/>
    <w:rsid w:val="00FB32E3"/>
    <w:rsid w:val="00FB3874"/>
    <w:rsid w:val="00FB4E98"/>
    <w:rsid w:val="00FB72D8"/>
    <w:rsid w:val="00FC1297"/>
    <w:rsid w:val="00FC2144"/>
    <w:rsid w:val="00FC3F40"/>
    <w:rsid w:val="00FC6FFC"/>
    <w:rsid w:val="00FC7E9C"/>
    <w:rsid w:val="00FD29AB"/>
    <w:rsid w:val="00FD329E"/>
    <w:rsid w:val="00FD4D98"/>
    <w:rsid w:val="00FE18C1"/>
    <w:rsid w:val="00FE246B"/>
    <w:rsid w:val="00FE4CCA"/>
    <w:rsid w:val="00FE75F8"/>
    <w:rsid w:val="00FF0D15"/>
    <w:rsid w:val="00FF32C3"/>
    <w:rsid w:val="00FF5A9F"/>
    <w:rsid w:val="00FF6958"/>
    <w:rsid w:val="769774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fillcolor="#9cbee0" strokecolor="#739cc3">
      <v:fill color="#9cbee0" color2="#bbd5f0" type="gradient">
        <o:fill v:ext="view" type="gradientUnscaled"/>
      </v:fill>
      <v:stroke color="#739cc3" weight="1.25pt" miterlimit="2"/>
    </o:shapedefaults>
    <o:shapelayout v:ext="edit">
      <o:idmap v:ext="edit" data="1"/>
      <o:rules v:ext="edit">
        <o:r id="V:Rule15" type="connector" idref="#AutoShape 31"/>
        <o:r id="V:Rule16" type="connector" idref="#AutoShape 19"/>
        <o:r id="V:Rule17" type="connector" idref="#AutoShape 10"/>
        <o:r id="V:Rule18" type="connector" idref="#AutoShape 39"/>
        <o:r id="V:Rule19" type="connector" idref="#AutoShape 30"/>
        <o:r id="V:Rule20" type="connector" idref="#AutoShape 25"/>
        <o:r id="V:Rule21" type="connector" idref="#AutoShape 38"/>
        <o:r id="V:Rule22" type="connector" idref="#AutoShape 33"/>
        <o:r id="V:Rule23" type="connector" idref="#AutoShape 17"/>
        <o:r id="V:Rule24" type="connector" idref="#AutoShape 27"/>
        <o:r id="V:Rule25" type="connector" idref="#AutoShape 12"/>
        <o:r id="V:Rule26" type="connector" idref="#AutoShape 2"/>
        <o:r id="V:Rule27" type="connector" idref="#AutoShape 3"/>
        <o:r id="V:Rule28"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page number" w:semiHidden="0" w:unhideWhenUsed="0"/>
    <w:lsdException w:name="Title" w:locked="1" w:semiHidden="0" w:unhideWhenUsed="0" w:qFormat="1"/>
    <w:lsdException w:name="Default Paragraph Font"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lsdException w:name="HTML Preformatted"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locked="1"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020"/>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7B1020"/>
    <w:rPr>
      <w:sz w:val="18"/>
      <w:szCs w:val="18"/>
    </w:rPr>
  </w:style>
  <w:style w:type="paragraph" w:styleId="a4">
    <w:name w:val="footer"/>
    <w:basedOn w:val="a"/>
    <w:link w:val="Char0"/>
    <w:uiPriority w:val="99"/>
    <w:rsid w:val="007B1020"/>
    <w:pPr>
      <w:tabs>
        <w:tab w:val="center" w:pos="4153"/>
        <w:tab w:val="right" w:pos="8306"/>
      </w:tabs>
      <w:snapToGrid w:val="0"/>
      <w:jc w:val="left"/>
    </w:pPr>
    <w:rPr>
      <w:sz w:val="18"/>
      <w:szCs w:val="18"/>
    </w:rPr>
  </w:style>
  <w:style w:type="paragraph" w:styleId="a5">
    <w:name w:val="header"/>
    <w:basedOn w:val="a"/>
    <w:link w:val="Char1"/>
    <w:uiPriority w:val="99"/>
    <w:rsid w:val="007B102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rsid w:val="007B10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uiPriority w:val="99"/>
    <w:rsid w:val="007B1020"/>
    <w:pPr>
      <w:widowControl/>
      <w:spacing w:before="100" w:beforeAutospacing="1" w:after="100" w:afterAutospacing="1"/>
      <w:jc w:val="left"/>
    </w:pPr>
    <w:rPr>
      <w:rFonts w:ascii="宋体" w:hAnsi="宋体" w:cs="宋体"/>
      <w:kern w:val="0"/>
      <w:sz w:val="24"/>
      <w:szCs w:val="24"/>
    </w:rPr>
  </w:style>
  <w:style w:type="character" w:styleId="a7">
    <w:name w:val="page number"/>
    <w:basedOn w:val="a0"/>
    <w:rsid w:val="007B1020"/>
    <w:rPr>
      <w:rFonts w:cs="Times New Roman"/>
    </w:rPr>
  </w:style>
  <w:style w:type="character" w:styleId="a8">
    <w:name w:val="Hyperlink"/>
    <w:basedOn w:val="a0"/>
    <w:uiPriority w:val="99"/>
    <w:rsid w:val="007B1020"/>
    <w:rPr>
      <w:rFonts w:cs="Times New Roman"/>
      <w:color w:val="0000FF"/>
      <w:u w:val="single"/>
    </w:rPr>
  </w:style>
  <w:style w:type="table" w:styleId="a9">
    <w:name w:val="Table Grid"/>
    <w:basedOn w:val="a1"/>
    <w:uiPriority w:val="99"/>
    <w:locked/>
    <w:rsid w:val="007B102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7B1020"/>
    <w:pPr>
      <w:ind w:firstLineChars="200" w:firstLine="420"/>
    </w:pPr>
  </w:style>
  <w:style w:type="paragraph" w:customStyle="1" w:styleId="p0">
    <w:name w:val="p0"/>
    <w:basedOn w:val="a"/>
    <w:rsid w:val="007B1020"/>
    <w:pPr>
      <w:widowControl/>
    </w:pPr>
    <w:rPr>
      <w:rFonts w:ascii="Times New Roman" w:hAnsi="Times New Roman"/>
      <w:kern w:val="0"/>
      <w:szCs w:val="21"/>
    </w:rPr>
  </w:style>
  <w:style w:type="character" w:customStyle="1" w:styleId="Char1">
    <w:name w:val="页眉 Char"/>
    <w:basedOn w:val="a0"/>
    <w:link w:val="a5"/>
    <w:uiPriority w:val="99"/>
    <w:locked/>
    <w:rsid w:val="007B1020"/>
    <w:rPr>
      <w:rFonts w:cs="Times New Roman"/>
      <w:sz w:val="18"/>
      <w:szCs w:val="18"/>
    </w:rPr>
  </w:style>
  <w:style w:type="character" w:customStyle="1" w:styleId="Char0">
    <w:name w:val="页脚 Char"/>
    <w:basedOn w:val="a0"/>
    <w:link w:val="a4"/>
    <w:uiPriority w:val="99"/>
    <w:locked/>
    <w:rsid w:val="007B1020"/>
    <w:rPr>
      <w:rFonts w:cs="Times New Roman"/>
      <w:sz w:val="18"/>
      <w:szCs w:val="18"/>
    </w:rPr>
  </w:style>
  <w:style w:type="character" w:customStyle="1" w:styleId="Char">
    <w:name w:val="批注框文本 Char"/>
    <w:basedOn w:val="a0"/>
    <w:link w:val="a3"/>
    <w:uiPriority w:val="99"/>
    <w:semiHidden/>
    <w:locked/>
    <w:rsid w:val="007B1020"/>
    <w:rPr>
      <w:rFonts w:cs="Times New Roman"/>
      <w:sz w:val="18"/>
      <w:szCs w:val="18"/>
    </w:rPr>
  </w:style>
  <w:style w:type="character" w:customStyle="1" w:styleId="HTMLChar">
    <w:name w:val="HTML 预设格式 Char"/>
    <w:basedOn w:val="a0"/>
    <w:link w:val="HTML"/>
    <w:uiPriority w:val="99"/>
    <w:locked/>
    <w:rsid w:val="007B1020"/>
    <w:rPr>
      <w:rFonts w:ascii="宋体" w:eastAsia="宋体" w:hAnsi="宋体" w:cs="宋体"/>
      <w:kern w:val="0"/>
      <w:sz w:val="24"/>
      <w:szCs w:val="24"/>
    </w:rPr>
  </w:style>
  <w:style w:type="character" w:customStyle="1" w:styleId="CharChar1">
    <w:name w:val="Char Char1"/>
    <w:uiPriority w:val="99"/>
    <w:rsid w:val="007B1020"/>
    <w:rPr>
      <w:kern w:val="2"/>
      <w:sz w:val="18"/>
    </w:rPr>
  </w:style>
  <w:style w:type="character" w:customStyle="1" w:styleId="CharChar">
    <w:name w:val="Char Char"/>
    <w:uiPriority w:val="99"/>
    <w:rsid w:val="007B1020"/>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so.com/s?q=%E5%BA%94%E6%80%A5%E9%A2%84%E6%A1%88&amp;ie=utf-8&amp;src=se_lighten_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com/s?q=%E7%AE%AD%E5%A4%B4&amp;ie=utf-8&amp;src=se_lighten_f"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com/s?q=%E7%BD%91%E7%BB%9C%E8%AE%A1%E5%88%92&amp;ie=utf-8&amp;src=se_lighten_f"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www.so.com/s?q=%E7%BD%91%E7%BB%9C%E8%AE%A1%E5%88%92&amp;ie=utf-8&amp;src=se_lighten_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15</Pages>
  <Words>1921</Words>
  <Characters>10955</Characters>
  <Application>Microsoft Office Word</Application>
  <DocSecurity>0</DocSecurity>
  <Lines>91</Lines>
  <Paragraphs>25</Paragraphs>
  <ScaleCrop>false</ScaleCrop>
  <Company>WwW.YlMF.CoM</Company>
  <LinksUpToDate>false</LinksUpToDate>
  <CharactersWithSpaces>12851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2012年一级建造师《建设工程项目管理》考试真题与解析</dc:title>
  <dc:creator>微软用户</dc:creator>
  <cp:lastModifiedBy>ibm</cp:lastModifiedBy>
  <cp:revision>9</cp:revision>
  <cp:lastPrinted>2013-01-28T03:47:00Z</cp:lastPrinted>
  <dcterms:created xsi:type="dcterms:W3CDTF">2014-10-31T08:02:00Z</dcterms:created>
  <dcterms:modified xsi:type="dcterms:W3CDTF">2015-02-23T03:46:00Z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